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7" w:rsidRDefault="00AB23C7">
      <w:pPr>
        <w:pStyle w:val="Header"/>
        <w:jc w:val="right"/>
        <w:rPr>
          <w:lang w:val="es-MX"/>
        </w:rPr>
      </w:pPr>
    </w:p>
    <w:p w:rsidR="00AB23C7" w:rsidRDefault="00AB23C7">
      <w:pPr>
        <w:pStyle w:val="Header"/>
        <w:jc w:val="right"/>
        <w:rPr>
          <w:lang w:val="es-MX"/>
        </w:rPr>
      </w:pPr>
    </w:p>
    <w:p w:rsidR="00AB23C7" w:rsidRDefault="00AB23C7">
      <w:pPr>
        <w:pStyle w:val="Header"/>
        <w:jc w:val="right"/>
        <w:rPr>
          <w:lang w:val="es-MX"/>
        </w:rPr>
      </w:pPr>
    </w:p>
    <w:p w:rsidR="00AB23C7" w:rsidRDefault="00AB23C7">
      <w:pPr>
        <w:pStyle w:val="Header"/>
        <w:jc w:val="right"/>
        <w:rPr>
          <w:lang w:val="es-MX"/>
        </w:rPr>
      </w:pPr>
    </w:p>
    <w:p w:rsidR="00AB23C7" w:rsidRDefault="00D638B6">
      <w:pPr>
        <w:pStyle w:val="Header"/>
        <w:jc w:val="center"/>
      </w:pPr>
      <w:r>
        <w:rPr>
          <w:lang w:val="en-US"/>
        </w:rPr>
        <w:t xml:space="preserve">                                                                         </w:t>
      </w:r>
      <w:r>
        <w:rPr>
          <w:lang w:val="en-US"/>
        </w:rPr>
        <w:tab/>
        <w:t xml:space="preserve"> </w:t>
      </w:r>
      <w:r>
        <w:rPr>
          <w:lang w:val="es-MX"/>
        </w:rPr>
        <w:t xml:space="preserve">Anexa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r>
        <w:rPr>
          <w:lang w:val="es-MX"/>
        </w:rPr>
        <w:t xml:space="preserve"> </w:t>
      </w:r>
    </w:p>
    <w:p w:rsidR="00AB23C7" w:rsidRDefault="00D638B6">
      <w:pPr>
        <w:tabs>
          <w:tab w:val="left" w:pos="5595"/>
        </w:tabs>
        <w:jc w:val="right"/>
      </w:pPr>
      <w:r>
        <w:t>Nr.......</w:t>
      </w:r>
      <w:r w:rsidR="000251AD">
        <w:t>76</w:t>
      </w:r>
      <w:r>
        <w:t>............./....</w:t>
      </w:r>
      <w:r w:rsidR="000251AD">
        <w:t>09.11.2020</w:t>
      </w:r>
      <w:bookmarkStart w:id="0" w:name="_GoBack"/>
      <w:bookmarkEnd w:id="0"/>
      <w:r>
        <w:t>......</w:t>
      </w:r>
    </w:p>
    <w:p w:rsidR="00AB23C7" w:rsidRDefault="00AB23C7">
      <w:pPr>
        <w:tabs>
          <w:tab w:val="left" w:pos="5595"/>
        </w:tabs>
        <w:jc w:val="right"/>
        <w:rPr>
          <w:b/>
        </w:rPr>
      </w:pPr>
    </w:p>
    <w:p w:rsidR="00AB23C7" w:rsidRDefault="00AB23C7">
      <w:pPr>
        <w:jc w:val="center"/>
        <w:rPr>
          <w:b/>
        </w:rPr>
      </w:pPr>
    </w:p>
    <w:p w:rsidR="00AB23C7" w:rsidRDefault="00D638B6">
      <w:pPr>
        <w:jc w:val="center"/>
        <w:rPr>
          <w:b/>
        </w:rPr>
      </w:pPr>
      <w:r>
        <w:rPr>
          <w:b/>
        </w:rPr>
        <w:t>PLANUL DE INTEGRITATE</w:t>
      </w:r>
    </w:p>
    <w:p w:rsidR="00AB23C7" w:rsidRDefault="00D638B6">
      <w:pPr>
        <w:jc w:val="center"/>
        <w:rPr>
          <w:b/>
        </w:rPr>
      </w:pPr>
      <w:r>
        <w:rPr>
          <w:b/>
        </w:rPr>
        <w:t xml:space="preserve">PENTRU IMPLEMENTAREA STRATEGIEI NAȚIONALE ANTICORUPȚIE </w:t>
      </w:r>
    </w:p>
    <w:p w:rsidR="00AB23C7" w:rsidRDefault="00D638B6">
      <w:pPr>
        <w:jc w:val="center"/>
        <w:rPr>
          <w:b/>
        </w:rPr>
      </w:pPr>
      <w:r>
        <w:rPr>
          <w:b/>
        </w:rPr>
        <w:t xml:space="preserve">LA NIVELUL </w:t>
      </w:r>
      <w:r>
        <w:rPr>
          <w:b/>
          <w:lang w:val="en-US"/>
        </w:rPr>
        <w:t>DIRECŢIEI JUDEŢENE PENTRU SPORT ŞI TINERET MARAMUREŞ</w:t>
      </w:r>
    </w:p>
    <w:p w:rsidR="00AB23C7" w:rsidRDefault="00AB23C7"/>
    <w:p w:rsidR="00AB23C7" w:rsidRDefault="00AB23C7">
      <w:pPr>
        <w:ind w:left="450"/>
      </w:pPr>
    </w:p>
    <w:tbl>
      <w:tblPr>
        <w:tblStyle w:val="TableGrid"/>
        <w:tblpPr w:leftFromText="180" w:rightFromText="180" w:vertAnchor="text" w:tblpX="648" w:tblpY="1"/>
        <w:tblOverlap w:val="never"/>
        <w:tblW w:w="14834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245"/>
        <w:gridCol w:w="2876"/>
        <w:gridCol w:w="2076"/>
        <w:gridCol w:w="2069"/>
        <w:gridCol w:w="2133"/>
        <w:gridCol w:w="1183"/>
        <w:gridCol w:w="1156"/>
      </w:tblGrid>
      <w:tr w:rsidR="00AB23C7">
        <w:trPr>
          <w:trHeight w:val="275"/>
        </w:trPr>
        <w:tc>
          <w:tcPr>
            <w:tcW w:w="1090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Nivel</w:t>
            </w:r>
          </w:p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51" w:type="dxa"/>
            <w:gridSpan w:val="2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Descriere</w:t>
            </w:r>
          </w:p>
        </w:tc>
        <w:tc>
          <w:tcPr>
            <w:tcW w:w="2876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Indicatori</w:t>
            </w:r>
          </w:p>
        </w:tc>
        <w:tc>
          <w:tcPr>
            <w:tcW w:w="2076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Surse de verificare</w:t>
            </w:r>
          </w:p>
        </w:tc>
        <w:tc>
          <w:tcPr>
            <w:tcW w:w="2069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Riscuri</w:t>
            </w:r>
          </w:p>
        </w:tc>
        <w:tc>
          <w:tcPr>
            <w:tcW w:w="2133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Responsabil</w:t>
            </w:r>
          </w:p>
        </w:tc>
        <w:tc>
          <w:tcPr>
            <w:tcW w:w="1183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Termen</w:t>
            </w:r>
          </w:p>
        </w:tc>
        <w:tc>
          <w:tcPr>
            <w:tcW w:w="1156" w:type="dxa"/>
          </w:tcPr>
          <w:p w:rsidR="00AB23C7" w:rsidRDefault="00AB23C7">
            <w:pPr>
              <w:jc w:val="center"/>
              <w:rPr>
                <w:rFonts w:eastAsiaTheme="minorEastAsia"/>
                <w:b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Resurse</w:t>
            </w:r>
          </w:p>
        </w:tc>
      </w:tr>
      <w:tr w:rsidR="00AB23C7">
        <w:tc>
          <w:tcPr>
            <w:tcW w:w="14834" w:type="dxa"/>
            <w:gridSpan w:val="9"/>
            <w:shd w:val="clear" w:color="auto" w:fill="808080" w:themeFill="background1" w:themeFillShade="80"/>
          </w:tcPr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Obiectiv general 1 - Dezvoltarea unei culturi a transparenţei pentru o guvernare deschisă la nivel central şi local</w:t>
            </w:r>
          </w:p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Obiectiv specific 1.1</w:t>
            </w:r>
          </w:p>
        </w:tc>
        <w:tc>
          <w:tcPr>
            <w:tcW w:w="13744" w:type="dxa"/>
            <w:gridSpan w:val="8"/>
            <w:vAlign w:val="center"/>
          </w:tcPr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Creşterea transparenţei instituţionale şi a proceselor decizionale</w:t>
            </w: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Măsura 1.1.</w:t>
            </w: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Asigurarea respectării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prevederilor privind accesul la informaţii de interes public şi a celor privind transparenţa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t>procesului decizional</w:t>
            </w:r>
          </w:p>
        </w:tc>
        <w:tc>
          <w:tcPr>
            <w:tcW w:w="28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1)Nr. și tipul de informaţii de interes public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publicate din proprie iniţiativă – informații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publicate în conformitate cu prevederile art.5 din Legea nr.544/2001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2)Frecvența postărilor: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(zilnic; săptamânal; lunar;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trimestrial; semestrial;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anual)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3)Nr. de răspunsuri formulate la solicitări de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informații de interes </w:t>
            </w:r>
            <w:r>
              <w:rPr>
                <w:rFonts w:eastAsiaTheme="minorEastAsia"/>
                <w:bCs/>
              </w:rPr>
              <w:lastRenderedPageBreak/>
              <w:t>public</w:t>
            </w:r>
            <w:r>
              <w:rPr>
                <w:rFonts w:eastAsiaTheme="minorEastAsia"/>
                <w:bCs/>
                <w:lang w:val="en-US"/>
              </w:rPr>
              <w:t>;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4) Nr. de anunțuri publice privind proiectele</w:t>
            </w:r>
            <w:r>
              <w:rPr>
                <w:rFonts w:eastAsiaTheme="minorEastAsia"/>
                <w:bCs/>
                <w:lang w:val="en-US"/>
              </w:rPr>
              <w:t xml:space="preserve"> /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activităţile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/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acţiunile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DJSTMM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supuse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consultării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publice</w:t>
            </w:r>
            <w:proofErr w:type="spellEnd"/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5) Gradul de acceptare și preluare a recomandărilor formulate de societatea civilă cu privire la proiectele</w:t>
            </w:r>
            <w:r>
              <w:rPr>
                <w:rFonts w:eastAsiaTheme="minorEastAsia"/>
                <w:bCs/>
                <w:lang w:val="en-US"/>
              </w:rPr>
              <w:t xml:space="preserve"> /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activităţile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/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acşiunile</w:t>
            </w:r>
            <w:proofErr w:type="spellEnd"/>
            <w:r>
              <w:rPr>
                <w:rFonts w:eastAsiaTheme="minorEastAsia"/>
                <w:bCs/>
              </w:rPr>
              <w:t xml:space="preserve">  supuse consultării publice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6)Nr. sancţiunilor dispuse pentru încălcarea obligaţiilor de transparenţă decizională şi de asigurare a accesului la informaţii de interes public prin publicarea acestora din oficiu la</w:t>
            </w:r>
            <w:r>
              <w:rPr>
                <w:rFonts w:eastAsiaTheme="minorEastAsia"/>
                <w:bCs/>
                <w:lang w:val="en-US"/>
              </w:rPr>
              <w:t>;</w:t>
            </w:r>
            <w:r>
              <w:rPr>
                <w:rFonts w:eastAsiaTheme="minorEastAsia"/>
                <w:bCs/>
              </w:rPr>
              <w:t xml:space="preserve">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7) Nr. de plângeri în instanță privind nerespectarea prevederilor legale de către instituți</w:t>
            </w:r>
            <w:r>
              <w:rPr>
                <w:rFonts w:eastAsiaTheme="minorEastAsia"/>
                <w:bCs/>
                <w:lang w:val="en-US"/>
              </w:rPr>
              <w:t>e</w:t>
            </w:r>
            <w:r>
              <w:rPr>
                <w:rFonts w:eastAsiaTheme="minorEastAsia"/>
                <w:bCs/>
              </w:rPr>
              <w:t xml:space="preserve"> cu privire la aplicarea Legii nr.544/2001</w:t>
            </w:r>
            <w:r>
              <w:rPr>
                <w:rFonts w:eastAsiaTheme="minorEastAsia"/>
                <w:bCs/>
                <w:lang w:val="en-US"/>
              </w:rPr>
              <w:t>;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8) Nr. de plângeri în justiţie privind nerespectarea prevederilor legale de către instituții cu privire la aplicarea Legii nr.52/2003,republicată</w:t>
            </w:r>
            <w:r>
              <w:rPr>
                <w:rFonts w:eastAsiaTheme="minorEastAsia"/>
                <w:bCs/>
                <w:lang w:val="en-US"/>
              </w:rPr>
              <w:t>;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9)Număr de plângeri în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instanţă soluţionate favorabil instituției/Nr. de </w:t>
            </w:r>
            <w:r>
              <w:rPr>
                <w:rFonts w:eastAsiaTheme="minorEastAsia"/>
                <w:bCs/>
              </w:rPr>
              <w:lastRenderedPageBreak/>
              <w:t>plângeri în instanță soluționate în favoarea societății civile.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Raport evaluare a implementării Legii nr. 544/2001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Raport evaluare a cadrului legislativ și instituțional privind transparența decizională (parte a sistemului de monitorizare a SNA)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Site-ul SEAP:    </w:t>
            </w:r>
            <w:r w:rsidR="0039499C">
              <w:lastRenderedPageBreak/>
              <w:fldChar w:fldCharType="begin"/>
            </w:r>
            <w:r w:rsidR="0039499C">
              <w:instrText xml:space="preserve"> HYPERLINK "http://www.e-licitatie.ro" </w:instrText>
            </w:r>
            <w:r w:rsidR="0039499C">
              <w:fldChar w:fldCharType="separate"/>
            </w:r>
            <w:r>
              <w:rPr>
                <w:rStyle w:val="Hyperlink"/>
                <w:rFonts w:eastAsiaTheme="minorEastAsia"/>
                <w:bCs/>
                <w:color w:val="auto"/>
              </w:rPr>
              <w:t>www.e-licitatie.ro</w:t>
            </w:r>
            <w:r w:rsidR="0039499C">
              <w:rPr>
                <w:rStyle w:val="Hyperlink"/>
                <w:rFonts w:eastAsiaTheme="minorEastAsia"/>
                <w:bCs/>
                <w:color w:val="auto"/>
              </w:rPr>
              <w:fldChar w:fldCharType="end"/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Registrul Unic al Transparenței intereselor-</w:t>
            </w:r>
            <w:r>
              <w:rPr>
                <w:rFonts w:eastAsiaTheme="minorEastAsia"/>
                <w:bCs/>
                <w:u w:val="single"/>
              </w:rPr>
              <w:t xml:space="preserve"> ruti.gov.ro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Raportul achizițiilor publice efectuate în sistemul electronic al achizițiilor publice(SEAP)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Raportul privind activitatea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Diverse raportări din domeniul de activitate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Existența procedurilor documentate privind  accesul la informaţii de interes public</w:t>
            </w:r>
          </w:p>
        </w:tc>
        <w:tc>
          <w:tcPr>
            <w:tcW w:w="2069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1)Nealocarea resurselor umane corespunzătoare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2)Supraîncărcarea cu sarcini a persoanelor responsabile cu comunicarea informațiilor de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interes public.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3)Neactualizarea informațiilor de interes public pe site-ul oficial.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4)Site nefuncțional.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5)Nerespectarea termenelor privind transparența decizională.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6)Neaplicarea sancţiunilor disciplinare pentru nerespectarea obligaţiilor legale.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7) Neîntocmirea  procedurilor documentate privind  accesul la informaţii de interes public</w:t>
            </w:r>
          </w:p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lastRenderedPageBreak/>
              <w:t xml:space="preserve">- 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r>
              <w:rPr>
                <w:rFonts w:eastAsiaTheme="minorEastAsia"/>
                <w:bCs/>
                <w:lang w:val="en-US"/>
              </w:rPr>
              <w:t>P</w:t>
            </w:r>
            <w:r>
              <w:rPr>
                <w:rFonts w:eastAsiaTheme="minorEastAsia"/>
                <w:bCs/>
              </w:rPr>
              <w:t>ersoan</w:t>
            </w:r>
            <w:r>
              <w:rPr>
                <w:rFonts w:eastAsiaTheme="minorEastAsia"/>
                <w:bCs/>
                <w:lang w:val="en-US"/>
              </w:rPr>
              <w:t>a</w:t>
            </w:r>
            <w:r>
              <w:rPr>
                <w:rFonts w:eastAsiaTheme="minorEastAsia"/>
                <w:bCs/>
              </w:rPr>
              <w:t xml:space="preserve"> desemnat</w:t>
            </w:r>
            <w:r>
              <w:rPr>
                <w:rFonts w:eastAsiaTheme="minorEastAsia"/>
                <w:bCs/>
                <w:lang w:val="en-US"/>
              </w:rPr>
              <w:t>ă</w:t>
            </w:r>
            <w:r>
              <w:rPr>
                <w:rFonts w:eastAsiaTheme="minorEastAsia"/>
                <w:bCs/>
              </w:rPr>
              <w:t xml:space="preserve"> din instituțieîn calitate de purtător de cuvant.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Persoanele desemnate </w:t>
            </w:r>
            <w:r>
              <w:rPr>
                <w:rFonts w:eastAsiaTheme="minorEastAsia"/>
                <w:bCs/>
                <w:lang w:val="en-US"/>
              </w:rPr>
              <w:t xml:space="preserve">cu </w:t>
            </w:r>
            <w:r>
              <w:rPr>
                <w:rFonts w:eastAsiaTheme="minorEastAsia"/>
                <w:bCs/>
              </w:rPr>
              <w:t xml:space="preserve"> afișarea periodic</w:t>
            </w:r>
            <w:r>
              <w:rPr>
                <w:rFonts w:eastAsiaTheme="minorEastAsia"/>
                <w:bCs/>
                <w:lang w:val="en-US"/>
              </w:rPr>
              <w:t>ă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lang w:val="en-US"/>
              </w:rPr>
              <w:t xml:space="preserve">a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informaţiilor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publice</w:t>
            </w:r>
            <w:proofErr w:type="spellEnd"/>
            <w:r>
              <w:rPr>
                <w:rFonts w:eastAsiaTheme="minorEastAsia"/>
                <w:bCs/>
              </w:rPr>
              <w:t>.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jc w:val="center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2600"/>
        </w:trPr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>Măsura 1.1</w:t>
            </w:r>
            <w:r>
              <w:rPr>
                <w:rFonts w:eastAsiaTheme="minorEastAsia"/>
                <w:lang w:val="en-US"/>
              </w:rPr>
              <w:t>.2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Asigurarea informaţiilor necesare respectării angajamentelor asumate prin Registrul Unic al Tranparenţei Intereselor(RUTI)</w:t>
            </w:r>
          </w:p>
        </w:tc>
        <w:tc>
          <w:tcPr>
            <w:tcW w:w="28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1)Nr.de decidenţi înregistraţi din cadrul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2)Nr. de întâlniri avute în vederea conceperii și structurării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activităţilor</w:t>
            </w:r>
            <w:proofErr w:type="spellEnd"/>
            <w:r w:rsidR="00187EF1">
              <w:rPr>
                <w:rFonts w:eastAsiaTheme="minor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 xml:space="preserve">. </w:t>
            </w: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</w:rPr>
            </w:pPr>
            <w:r>
              <w:rPr>
                <w:rFonts w:eastAsiaTheme="minorEastAsia"/>
                <w:bCs/>
              </w:rPr>
              <w:t>- Registrul Unic al Transparenței Intereselor -</w:t>
            </w:r>
            <w:r>
              <w:rPr>
                <w:rFonts w:eastAsiaTheme="minorEastAsia"/>
                <w:bCs/>
                <w:u w:val="single"/>
              </w:rPr>
              <w:t xml:space="preserve"> ruti.gov.ro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</w:rPr>
            </w:pPr>
            <w:r>
              <w:rPr>
                <w:rFonts w:eastAsiaTheme="minorEastAsia"/>
                <w:bCs/>
              </w:rPr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  <w:r>
              <w:rPr>
                <w:rFonts w:eastAsiaTheme="minorEastAsia"/>
                <w:bCs/>
              </w:rPr>
              <w:t>.</w:t>
            </w:r>
          </w:p>
          <w:p w:rsidR="00AB23C7" w:rsidRDefault="00AB23C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069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1)Neînregistrarea în cadrul platformei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2)Neactualizarea /nepublicarea periodica a activităților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3) Neactualizarea informaţiilor pe site-ul</w:t>
            </w:r>
            <w:proofErr w:type="spellStart"/>
            <w:r>
              <w:rPr>
                <w:rFonts w:eastAsiaTheme="minorEastAsia"/>
                <w:bCs/>
                <w:lang w:val="en-US"/>
              </w:rPr>
              <w:t>instituţiei</w:t>
            </w:r>
            <w:proofErr w:type="spellEnd"/>
            <w:r>
              <w:rPr>
                <w:rFonts w:eastAsiaTheme="minorEastAsia"/>
                <w:bCs/>
                <w:lang w:val="en-US"/>
              </w:rPr>
              <w:t>.</w:t>
            </w: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</w:rPr>
              <w:t>- Structura IT - cu rol de informare și promovarea în site-ul propriu al aplicației RUTI,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bCs/>
              </w:rPr>
              <w:t xml:space="preserve"> cu atribuții de comunicare și  relații publice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2600"/>
        </w:trPr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Măsura 1.1.</w:t>
            </w: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Asigurarea respectării angajamentelor asumate privind creșterea transparenței și standardizarea afișării informațiilor de interes public </w:t>
            </w:r>
          </w:p>
        </w:tc>
        <w:tc>
          <w:tcPr>
            <w:tcW w:w="28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1)Gradul de implementare a standardelor privind informațiile de interes public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  <w:r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2069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1)Nepublicarea/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Neactualizarea informațiilor pe site-ul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instituţiei</w:t>
            </w:r>
            <w:proofErr w:type="spellEnd"/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desemnată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pentru</w:t>
            </w:r>
            <w:proofErr w:type="spellEnd"/>
            <w:r>
              <w:rPr>
                <w:rFonts w:eastAsiaTheme="minorEastAsia"/>
                <w:bCs/>
              </w:rPr>
              <w:t xml:space="preserve"> Comunicare și Relatii cu Publicul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Structura cu rol IT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t>Nu este cazul</w:t>
            </w:r>
          </w:p>
        </w:tc>
      </w:tr>
      <w:tr w:rsidR="00AB23C7">
        <w:trPr>
          <w:trHeight w:val="1880"/>
        </w:trPr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Măsura 1.1.</w:t>
            </w: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Asigurarea respectării prevederilor  privind declararea cadourilor şi afişarea de către Comisia de evaluare şi inventariere a bunurilor primite cu titlu gratuit cu </w:t>
            </w:r>
            <w:r>
              <w:rPr>
                <w:rFonts w:eastAsiaTheme="minorEastAsia"/>
                <w:bCs/>
              </w:rPr>
              <w:lastRenderedPageBreak/>
              <w:t xml:space="preserve">prilejul unor acţiuni de protocol in exercitarea mandatului sau funcţiei din cadrul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</w:tc>
        <w:tc>
          <w:tcPr>
            <w:tcW w:w="28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1) Nr.de sesizări adresate Comisiei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2) Nr. de bunuri evaluate şi inventariate.</w:t>
            </w: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  <w:r>
              <w:rPr>
                <w:rFonts w:eastAsiaTheme="minorEastAsia"/>
                <w:bCs/>
              </w:rPr>
              <w:t xml:space="preserve">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</w:t>
            </w:r>
            <w:proofErr w:type="spellStart"/>
            <w:r>
              <w:rPr>
                <w:rFonts w:eastAsiaTheme="minorEastAsia"/>
                <w:bCs/>
                <w:lang w:val="en-US"/>
              </w:rPr>
              <w:t>Decizis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directorului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executiv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/ adjunct al DJSTMM</w:t>
            </w:r>
            <w:r>
              <w:rPr>
                <w:rFonts w:eastAsiaTheme="minorEastAsia"/>
                <w:bCs/>
              </w:rPr>
              <w:t xml:space="preserve"> privind constituirea Comisiei.</w:t>
            </w:r>
          </w:p>
        </w:tc>
        <w:tc>
          <w:tcPr>
            <w:tcW w:w="2069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1)Neîntocmirea proceselor verbale anuale </w:t>
            </w:r>
          </w:p>
          <w:p w:rsidR="00AB23C7" w:rsidRDefault="00D638B6">
            <w:pPr>
              <w:tabs>
                <w:tab w:val="left" w:pos="284"/>
              </w:tabs>
              <w:spacing w:line="276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bCs/>
              </w:rPr>
              <w:t>2)Neîntocmirea</w:t>
            </w:r>
            <w:r>
              <w:rPr>
                <w:rFonts w:eastAsiaTheme="minorEastAsia"/>
                <w:lang w:eastAsia="ro-RO"/>
              </w:rPr>
              <w:t xml:space="preserve"> Registrului pentru evidența cadourilor primite</w:t>
            </w:r>
          </w:p>
          <w:p w:rsidR="00AB23C7" w:rsidRDefault="00D638B6">
            <w:pPr>
              <w:tabs>
                <w:tab w:val="left" w:pos="284"/>
              </w:tabs>
              <w:spacing w:line="276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3) Nerealizarea </w:t>
            </w:r>
            <w:r>
              <w:rPr>
                <w:rFonts w:eastAsiaTheme="minorEastAsia"/>
                <w:lang w:eastAsia="ro-RO"/>
              </w:rPr>
              <w:lastRenderedPageBreak/>
              <w:t>inventarierii şi evaluării  b</w:t>
            </w:r>
            <w:r>
              <w:rPr>
                <w:rFonts w:eastAsiaTheme="minorEastAsia"/>
                <w:bCs/>
              </w:rPr>
              <w:t>unurilor primite cu titlu gratuit</w:t>
            </w:r>
          </w:p>
          <w:p w:rsidR="00AB23C7" w:rsidRDefault="00D638B6">
            <w:pPr>
              <w:tabs>
                <w:tab w:val="left" w:pos="284"/>
              </w:tabs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lang w:eastAsia="ro-RO"/>
              </w:rPr>
              <w:t xml:space="preserve">4)Neafişarea/ne-publicarea situaţiei </w:t>
            </w:r>
            <w:r>
              <w:rPr>
                <w:rFonts w:eastAsiaTheme="minorEastAsia"/>
                <w:bCs/>
              </w:rPr>
              <w:t>bunurilor primite cu titlu gratuit.</w:t>
            </w: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lastRenderedPageBreak/>
              <w:t xml:space="preserve">- 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Comisia de evaluare şi inventariere a bunurilor primite cu titlu gratuit cu prilejul unor acțiuni de protocol in </w:t>
            </w:r>
            <w:r>
              <w:rPr>
                <w:rFonts w:eastAsiaTheme="minorEastAsia"/>
                <w:bCs/>
              </w:rPr>
              <w:lastRenderedPageBreak/>
              <w:t xml:space="preserve">exercitarea mandatului sau funcţiei din cadrul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Nu este cazul</w:t>
            </w:r>
          </w:p>
        </w:tc>
      </w:tr>
      <w:tr w:rsidR="00AB23C7">
        <w:trPr>
          <w:trHeight w:val="1880"/>
        </w:trPr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>1.1.</w:t>
            </w: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</w:rPr>
              <w:t>Publicarea informațiilor  în format deschis</w:t>
            </w:r>
          </w:p>
        </w:tc>
        <w:tc>
          <w:tcPr>
            <w:tcW w:w="2876" w:type="dxa"/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1) Nr. de seturi de date publicate în format deschis.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Pagina web a instituției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Portalul data.gov.ro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</w:rPr>
              <w:t>- Existența procedurii documentate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Nealocarea resurselor umane și financiare.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Neintocmirea procedurii documentate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</w:rPr>
              <w:t>3) Lipsa interesului pentru publicarea informațiilor în format deschis.</w:t>
            </w: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desemnată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cu</w:t>
            </w:r>
            <w:r>
              <w:rPr>
                <w:rFonts w:eastAsiaTheme="minorEastAsia"/>
                <w:bCs/>
              </w:rPr>
              <w:t xml:space="preserve"> Comunicare</w:t>
            </w:r>
            <w:r>
              <w:rPr>
                <w:rFonts w:eastAsiaTheme="minorEastAsia"/>
                <w:bCs/>
                <w:lang w:val="en-US"/>
              </w:rPr>
              <w:t>a</w:t>
            </w:r>
            <w:r>
              <w:rPr>
                <w:rFonts w:eastAsiaTheme="minorEastAsia"/>
                <w:bCs/>
              </w:rPr>
              <w:t xml:space="preserve"> și Relații</w:t>
            </w:r>
            <w:r>
              <w:rPr>
                <w:rFonts w:eastAsiaTheme="minorEastAsia"/>
                <w:bCs/>
                <w:lang w:val="en-US"/>
              </w:rPr>
              <w:t>le</w:t>
            </w:r>
            <w:r>
              <w:rPr>
                <w:rFonts w:eastAsiaTheme="minorEastAsia"/>
                <w:bCs/>
              </w:rPr>
              <w:t xml:space="preserve"> cu Publicul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 xml:space="preserve">- </w:t>
            </w:r>
            <w:r>
              <w:rPr>
                <w:rFonts w:eastAsiaTheme="minorEastAsia"/>
              </w:rPr>
              <w:t xml:space="preserve"> Structura cu rol IT 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  <w:highlight w:val="cyan"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Nu este cazul</w:t>
            </w:r>
          </w:p>
        </w:tc>
      </w:tr>
      <w:tr w:rsidR="00AB23C7">
        <w:trPr>
          <w:trHeight w:val="260"/>
        </w:trPr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Măsura 1.1.</w:t>
            </w: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lang w:val="es-ES"/>
              </w:rPr>
            </w:pPr>
            <w:proofErr w:type="spellStart"/>
            <w:r>
              <w:rPr>
                <w:rFonts w:eastAsiaTheme="minorEastAsia"/>
                <w:lang w:val="es-ES"/>
              </w:rPr>
              <w:t>Actualizarea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permanentă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cu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informații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specifice</w:t>
            </w:r>
            <w:proofErr w:type="spellEnd"/>
            <w:r>
              <w:rPr>
                <w:rFonts w:eastAsiaTheme="minorEastAsia"/>
                <w:lang w:val="es-ES"/>
              </w:rPr>
              <w:t xml:space="preserve">,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 pe </w:t>
            </w:r>
            <w:proofErr w:type="spellStart"/>
            <w:r>
              <w:rPr>
                <w:rFonts w:eastAsiaTheme="minorEastAsia"/>
                <w:lang w:val="es-ES"/>
              </w:rPr>
              <w:t>pagina</w:t>
            </w:r>
            <w:proofErr w:type="spellEnd"/>
            <w:r>
              <w:rPr>
                <w:rFonts w:eastAsiaTheme="minorEastAsia"/>
                <w:lang w:val="es-ES"/>
              </w:rPr>
              <w:t xml:space="preserve"> de internet a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  <w:lang w:val="es-ES"/>
              </w:rPr>
              <w:t xml:space="preserve">,  a </w:t>
            </w:r>
            <w:proofErr w:type="spellStart"/>
            <w:r>
              <w:rPr>
                <w:rFonts w:eastAsiaTheme="minorEastAsia"/>
                <w:lang w:val="es-ES"/>
              </w:rPr>
              <w:t>secțiunii</w:t>
            </w:r>
            <w:proofErr w:type="spellEnd"/>
            <w:r>
              <w:rPr>
                <w:rFonts w:eastAsiaTheme="minorEastAsia"/>
                <w:lang w:val="es-ES"/>
              </w:rPr>
              <w:t xml:space="preserve">  </w:t>
            </w:r>
            <w:proofErr w:type="spellStart"/>
            <w:r>
              <w:rPr>
                <w:rFonts w:eastAsiaTheme="minorEastAsia"/>
                <w:lang w:val="es-ES"/>
              </w:rPr>
              <w:t>dedicate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proiectelelor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finanțate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din</w:t>
            </w:r>
            <w:proofErr w:type="spellEnd"/>
            <w:r>
              <w:rPr>
                <w:rFonts w:eastAsiaTheme="minorEastAsia"/>
                <w:lang w:val="es-ES"/>
              </w:rPr>
              <w:t xml:space="preserve"> programe </w:t>
            </w:r>
            <w:proofErr w:type="spellStart"/>
            <w:r>
              <w:rPr>
                <w:rFonts w:eastAsiaTheme="minorEastAsia"/>
                <w:lang w:val="es-ES"/>
              </w:rPr>
              <w:t>naționale</w:t>
            </w:r>
            <w:proofErr w:type="spellEnd"/>
            <w:r>
              <w:rPr>
                <w:rFonts w:eastAsiaTheme="minorEastAsia"/>
                <w:lang w:val="es-ES"/>
              </w:rPr>
              <w:t>/</w:t>
            </w:r>
            <w:proofErr w:type="spellStart"/>
            <w:r>
              <w:rPr>
                <w:rFonts w:eastAsiaTheme="minorEastAsia"/>
                <w:lang w:val="es-ES"/>
              </w:rPr>
              <w:t>fonduri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europene</w:t>
            </w:r>
            <w:proofErr w:type="spellEnd"/>
            <w:r>
              <w:rPr>
                <w:rFonts w:eastAsiaTheme="minorEastAsia"/>
                <w:lang w:val="es-ES"/>
              </w:rPr>
              <w:t xml:space="preserve"> aflate </w:t>
            </w:r>
            <w:proofErr w:type="spellStart"/>
            <w:r>
              <w:rPr>
                <w:rFonts w:eastAsiaTheme="minorEastAsia"/>
                <w:lang w:val="es-ES"/>
              </w:rPr>
              <w:t>în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curs</w:t>
            </w:r>
            <w:proofErr w:type="spellEnd"/>
            <w:r>
              <w:rPr>
                <w:rFonts w:eastAsiaTheme="minorEastAsia"/>
                <w:lang w:val="es-ES"/>
              </w:rPr>
              <w:t xml:space="preserve"> de implementare/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s-ES"/>
              </w:rPr>
              <w:t>finalizate</w:t>
            </w:r>
            <w:proofErr w:type="spellEnd"/>
          </w:p>
        </w:tc>
        <w:tc>
          <w:tcPr>
            <w:tcW w:w="2876" w:type="dxa"/>
          </w:tcPr>
          <w:p w:rsidR="00AB23C7" w:rsidRDefault="00D63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1) </w:t>
            </w:r>
            <w:proofErr w:type="spellStart"/>
            <w:r>
              <w:rPr>
                <w:rFonts w:eastAsiaTheme="minorEastAsia"/>
                <w:lang w:val="es-ES"/>
              </w:rPr>
              <w:t>Număr</w:t>
            </w:r>
            <w:proofErr w:type="spellEnd"/>
            <w:r>
              <w:rPr>
                <w:rFonts w:eastAsiaTheme="minorEastAsia"/>
                <w:lang w:val="es-ES"/>
              </w:rPr>
              <w:t xml:space="preserve"> de </w:t>
            </w:r>
            <w:proofErr w:type="spellStart"/>
            <w:r>
              <w:rPr>
                <w:rFonts w:eastAsiaTheme="minorEastAsia"/>
                <w:lang w:val="es-ES"/>
              </w:rPr>
              <w:t>informații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publicate</w:t>
            </w:r>
            <w:proofErr w:type="spellEnd"/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s-ES"/>
              </w:rPr>
              <w:t xml:space="preserve">2) </w:t>
            </w:r>
            <w:proofErr w:type="spellStart"/>
            <w:r>
              <w:rPr>
                <w:rFonts w:eastAsiaTheme="minorEastAsia"/>
                <w:lang w:val="es-ES"/>
              </w:rPr>
              <w:t>Pagina</w:t>
            </w:r>
            <w:proofErr w:type="spellEnd"/>
            <w:r>
              <w:rPr>
                <w:rFonts w:eastAsiaTheme="minorEastAsia"/>
                <w:lang w:val="es-ES"/>
              </w:rPr>
              <w:t xml:space="preserve"> de internet </w:t>
            </w:r>
            <w:proofErr w:type="spellStart"/>
            <w:r>
              <w:rPr>
                <w:rFonts w:eastAsiaTheme="minorEastAsia"/>
                <w:lang w:val="es-ES"/>
              </w:rPr>
              <w:t>actualizată</w:t>
            </w:r>
            <w:proofErr w:type="spellEnd"/>
            <w:r>
              <w:rPr>
                <w:rFonts w:eastAsiaTheme="minorEastAsia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periodic</w:t>
            </w:r>
            <w:proofErr w:type="spellEnd"/>
          </w:p>
        </w:tc>
        <w:tc>
          <w:tcPr>
            <w:tcW w:w="2076" w:type="dxa"/>
          </w:tcPr>
          <w:p w:rsidR="00AB23C7" w:rsidRDefault="00D63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- </w:t>
            </w:r>
            <w:proofErr w:type="spellStart"/>
            <w:r>
              <w:rPr>
                <w:rFonts w:eastAsiaTheme="minorEastAsia"/>
                <w:lang w:val="es-ES"/>
              </w:rPr>
              <w:t>Pagina</w:t>
            </w:r>
            <w:proofErr w:type="spellEnd"/>
            <w:r>
              <w:rPr>
                <w:rFonts w:eastAsiaTheme="minorEastAsia"/>
                <w:lang w:val="es-ES"/>
              </w:rPr>
              <w:t xml:space="preserve"> de internet a </w:t>
            </w:r>
            <w:proofErr w:type="spellStart"/>
            <w:r>
              <w:rPr>
                <w:rFonts w:eastAsiaTheme="minorEastAsia"/>
                <w:lang w:val="es-ES"/>
              </w:rPr>
              <w:t>instituției</w:t>
            </w:r>
            <w:proofErr w:type="spellEnd"/>
          </w:p>
          <w:p w:rsidR="00AB23C7" w:rsidRDefault="00D63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Documente specifice publicate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1) Întârzieri în publicarea documentelor</w:t>
            </w:r>
          </w:p>
          <w:p w:rsidR="00AB23C7" w:rsidRDefault="00AB23C7">
            <w:pPr>
              <w:jc w:val="both"/>
              <w:rPr>
                <w:rFonts w:eastAsiaTheme="minorEastAsia"/>
              </w:rPr>
            </w:pPr>
          </w:p>
        </w:tc>
        <w:tc>
          <w:tcPr>
            <w:tcW w:w="2133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Conducerea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bCs/>
              </w:rPr>
              <w:t xml:space="preserve"> responsabilă cu implementarea proiectelor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Structura cu rol IT 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1183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Nu este cazul</w:t>
            </w:r>
          </w:p>
        </w:tc>
      </w:tr>
      <w:tr w:rsidR="00AB23C7">
        <w:tc>
          <w:tcPr>
            <w:tcW w:w="14834" w:type="dxa"/>
            <w:gridSpan w:val="9"/>
            <w:shd w:val="clear" w:color="auto" w:fill="808080" w:themeFill="background1" w:themeFillShade="80"/>
          </w:tcPr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lastRenderedPageBreak/>
              <w:t>Obiectiv general 2 - Creşterea integrităţii instituţionale prin includerea măsurilor de prevenire a corupţiei ca elemente obligatorii ale planurilor manageriale şi evaluarea lor periodică ca parte integrantă a performanţei administrative</w:t>
            </w:r>
          </w:p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Obiectiv specific 2.1</w:t>
            </w:r>
          </w:p>
        </w:tc>
        <w:tc>
          <w:tcPr>
            <w:tcW w:w="13744" w:type="dxa"/>
            <w:gridSpan w:val="8"/>
          </w:tcPr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Îmbunătăţirea capacităţii de gestionare a eşecului de management prin corelarea instrumentelor care au impact asupra identificării timpurii a riscurilor şi vulnerabilităţilor instituţionale</w:t>
            </w: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2.1.1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51" w:type="dxa"/>
            <w:gridSpan w:val="2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Auditarea internă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sistemului de prevenire a corupţiei la nivelul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2876" w:type="dxa"/>
          </w:tcPr>
          <w:p w:rsidR="00AB23C7" w:rsidRDefault="00D638B6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1)</w:t>
            </w:r>
            <w:proofErr w:type="spellStart"/>
            <w:r>
              <w:rPr>
                <w:rFonts w:eastAsiaTheme="minorEastAsia"/>
                <w:lang w:val="en-US"/>
              </w:rPr>
              <w:t>Raportul</w:t>
            </w:r>
            <w:proofErr w:type="spellEnd"/>
            <w:r>
              <w:rPr>
                <w:rFonts w:eastAsiaTheme="minorEastAsia"/>
                <w:lang w:val="en-US"/>
              </w:rPr>
              <w:t xml:space="preserve"> de audit public intern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  <w:lang w:val="en-US"/>
              </w:rPr>
              <w:t>2)</w:t>
            </w:r>
            <w:r>
              <w:rPr>
                <w:rFonts w:eastAsiaTheme="minorEastAsia"/>
              </w:rPr>
              <w:t>Nr</w:t>
            </w:r>
            <w:proofErr w:type="gramEnd"/>
            <w:r>
              <w:rPr>
                <w:rFonts w:eastAsiaTheme="minorEastAsia"/>
              </w:rPr>
              <w:t>. recomandări cu caracter personalizat formulate din totalul recomandărilor acceptate.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2)Gradul de implementare a recomandărilor formulate din totalul recomandărilor acceptate.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3) Nr.de nereguli/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disfuncționalități/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deficiențe constatate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Rapoarte periodice/anuale privind activitatea -</w:t>
            </w:r>
            <w:proofErr w:type="spellStart"/>
            <w:r>
              <w:rPr>
                <w:rFonts w:eastAsiaTheme="minorEastAsia"/>
                <w:lang w:val="en-US"/>
              </w:rPr>
              <w:t>Rapoartele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m</w:t>
            </w:r>
            <w:r>
              <w:rPr>
                <w:rFonts w:eastAsiaTheme="minorEastAsia"/>
              </w:rPr>
              <w:t>isiunil</w:t>
            </w:r>
            <w:r>
              <w:rPr>
                <w:rFonts w:eastAsiaTheme="minorEastAsia"/>
                <w:lang w:val="en-US"/>
              </w:rPr>
              <w:t>or</w:t>
            </w:r>
            <w:r>
              <w:rPr>
                <w:rFonts w:eastAsiaTheme="minorEastAsia"/>
              </w:rPr>
              <w:t xml:space="preserve"> de audit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Fișa de urmărire a implementării recomandărilor</w:t>
            </w:r>
          </w:p>
        </w:tc>
        <w:tc>
          <w:tcPr>
            <w:tcW w:w="2069" w:type="dxa"/>
          </w:tcPr>
          <w:p w:rsidR="00AB23C7" w:rsidRDefault="00D638B6">
            <w:pPr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Neimplementarea recomandărilor</w:t>
            </w:r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misiuniloe</w:t>
            </w:r>
            <w:proofErr w:type="spellEnd"/>
            <w:r>
              <w:rPr>
                <w:rFonts w:eastAsiaTheme="minorEastAsia"/>
                <w:lang w:val="en-US"/>
              </w:rPr>
              <w:t xml:space="preserve"> de audit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Structura de audit public  intern din cadrul MTS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- </w:t>
            </w:r>
            <w:r>
              <w:rPr>
                <w:rFonts w:eastAsiaTheme="minorEastAsia"/>
              </w:rPr>
              <w:t xml:space="preserve">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Structurile funcționale</w:t>
            </w:r>
            <w:r>
              <w:rPr>
                <w:rFonts w:eastAsiaTheme="minorEastAsia"/>
                <w:lang w:val="en-US"/>
              </w:rPr>
              <w:t xml:space="preserve"> din </w:t>
            </w:r>
            <w:proofErr w:type="spellStart"/>
            <w:r>
              <w:rPr>
                <w:rFonts w:eastAsiaTheme="minorEastAsia"/>
                <w:lang w:val="en-US"/>
              </w:rPr>
              <w:t>cadrul</w:t>
            </w:r>
            <w:proofErr w:type="spellEnd"/>
            <w:r>
              <w:rPr>
                <w:rFonts w:eastAsiaTheme="minorEastAsia"/>
                <w:lang w:val="en-US"/>
              </w:rPr>
              <w:t xml:space="preserve"> DJSTMM</w:t>
            </w:r>
          </w:p>
          <w:p w:rsidR="00AB23C7" w:rsidRDefault="00D638B6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Comisia SCIM și SNA</w:t>
            </w:r>
          </w:p>
          <w:p w:rsidR="00AB23C7" w:rsidRDefault="00AB23C7">
            <w:pPr>
              <w:autoSpaceDE w:val="0"/>
              <w:autoSpaceDN w:val="0"/>
              <w:adjustRightInd w:val="0"/>
              <w:ind w:right="-18"/>
              <w:rPr>
                <w:rFonts w:eastAsiaTheme="minorEastAsia"/>
                <w:bCs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La 2 ani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2.1.2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Stabilirea de ținte de management pentru funcțiile de conducere privind gradul de conformitate administrativă și de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implementare a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standardelor legale de integritate, precum și aplicarea corelativă de măsuri manageriale corective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1)Nr. ținte de management stabilite.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2)Nr. şi tipul de măsuri manageriale corective aplicate.</w:t>
            </w: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Procedurarea activităților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Programe de management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Planuri de control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Difuzarea procedurilor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Monitorizarea activităților salariaților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Rapoarte periodice de activitate solicitate salariaților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ROF-ul </w:t>
            </w:r>
            <w:r>
              <w:rPr>
                <w:rFonts w:eastAsiaTheme="minorEastAsia"/>
                <w:bCs/>
                <w:lang w:val="en-US"/>
              </w:rPr>
              <w:lastRenderedPageBreak/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 RI al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 Fisele de post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</w:rPr>
            </w:pPr>
            <w:r>
              <w:rPr>
                <w:rFonts w:eastAsiaTheme="minorEastAsia"/>
                <w:bCs/>
              </w:rPr>
              <w:t>- Difuzarea Codurilor de etica si deontologie profesionala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1) Lipsa interesului conducerii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Neprocedurarea activităților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Lipsa monitorizării activității si comportamentului salariaților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 Nedifuzarea ROF, RI si a codurilor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133" w:type="dxa"/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în </w:t>
            </w:r>
          </w:p>
          <w:p w:rsidR="00AB23C7" w:rsidRDefault="00D638B6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cooperare cu </w:t>
            </w:r>
            <w:r>
              <w:rPr>
                <w:rFonts w:eastAsiaTheme="minorEastAsia"/>
                <w:lang w:val="en-US"/>
              </w:rPr>
              <w:t>MTS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</w:t>
            </w:r>
          </w:p>
          <w:p w:rsidR="00AB23C7" w:rsidRDefault="00D638B6">
            <w:pPr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</w:rPr>
              <w:t xml:space="preserve"> şi SNA</w:t>
            </w:r>
          </w:p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responsabilii</w:t>
            </w:r>
            <w:proofErr w:type="spellEnd"/>
            <w:r>
              <w:rPr>
                <w:rFonts w:eastAsiaTheme="minorEastAsia"/>
              </w:rPr>
              <w:t xml:space="preserve"> structurilor funcționale</w:t>
            </w:r>
            <w:r>
              <w:rPr>
                <w:rFonts w:eastAsiaTheme="minorEastAsia"/>
                <w:lang w:val="en-US"/>
              </w:rPr>
              <w:t xml:space="preserve">din </w:t>
            </w:r>
            <w:proofErr w:type="spellStart"/>
            <w:r>
              <w:rPr>
                <w:rFonts w:eastAsiaTheme="minorEastAsia"/>
                <w:lang w:val="en-US"/>
              </w:rPr>
              <w:t>cadrul</w:t>
            </w:r>
            <w:proofErr w:type="spellEnd"/>
            <w:r>
              <w:rPr>
                <w:rFonts w:eastAsiaTheme="minorEastAsia"/>
                <w:lang w:val="en-US"/>
              </w:rPr>
              <w:t xml:space="preserve"> DJSTMM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Anual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2.1.3</w:t>
            </w:r>
          </w:p>
        </w:tc>
        <w:tc>
          <w:tcPr>
            <w:tcW w:w="2251" w:type="dxa"/>
            <w:gridSpan w:val="2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Publicarea listei incidentelor de integritate și a rezultatelor evaluării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SCIM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Nr. de incidente de integritate înregistrate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Evaluare SCIM realizată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</w:rPr>
              <w:t>- Rapoarte specifice transmise Secretariatului tehnic al SNA (portalul SNA)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Rapoarte anuale SCIM transmise la SGG (portalul SGG)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1)Absența informațiilor cu privire la incidentele de 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2)Absența evaluării implementării standardelor SCIM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>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şi SNA</w:t>
            </w:r>
          </w:p>
          <w:p w:rsidR="00AB23C7" w:rsidRDefault="00D638B6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-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desemnată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de</w:t>
            </w:r>
            <w:r>
              <w:rPr>
                <w:rFonts w:eastAsiaTheme="minorEastAsia"/>
                <w:bCs/>
              </w:rPr>
              <w:t xml:space="preserve"> Comunicare și Rela</w:t>
            </w:r>
            <w:r>
              <w:rPr>
                <w:rFonts w:eastAsiaTheme="minorEastAsia"/>
                <w:bCs/>
                <w:lang w:val="en-US"/>
              </w:rPr>
              <w:t>ţ</w:t>
            </w:r>
            <w:r>
              <w:rPr>
                <w:rFonts w:eastAsiaTheme="minorEastAsia"/>
                <w:bCs/>
              </w:rPr>
              <w:t>ii cu Publicul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Cs/>
              </w:rPr>
              <w:t xml:space="preserve">- </w:t>
            </w:r>
            <w:r>
              <w:rPr>
                <w:rFonts w:eastAsiaTheme="minorEastAsia"/>
              </w:rPr>
              <w:t xml:space="preserve"> Structura IT – pentru publicarea informațiilor specifice în rețeaua de intranet  a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Anual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0" w:type="dxa"/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Obiectiv specific 2.2</w:t>
            </w:r>
          </w:p>
        </w:tc>
        <w:tc>
          <w:tcPr>
            <w:tcW w:w="13744" w:type="dxa"/>
            <w:gridSpan w:val="8"/>
          </w:tcPr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Creșterea eficienței măsurilor preventive anticorupţie prin remedierea lacunelor şi a inconsistenţelor legislative cu privire la consilierul de etică, protecţia avertizorului în interes public şi interdicțiile post-angajare (pantouflage-ul)</w:t>
            </w:r>
          </w:p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0" w:type="dxa"/>
            <w:tcBorders>
              <w:bottom w:val="single" w:sz="4" w:space="0" w:color="auto"/>
            </w:tcBorders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</w:t>
            </w: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2.2.1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Participarea la completarea cadrului normativ prin extinderea ariei de aplicare a interdicțiilor la migrarea angajaților din sectorul public în cel privat și reglementarea mecanismelor de </w:t>
            </w:r>
            <w:r>
              <w:rPr>
                <w:rFonts w:eastAsiaTheme="minorEastAsia"/>
              </w:rPr>
              <w:lastRenderedPageBreak/>
              <w:t>control al respectării acestor interdicții, precum și a cadrului sancționar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1) Nr. </w:t>
            </w:r>
            <w:r>
              <w:rPr>
                <w:rFonts w:eastAsiaTheme="minorEastAsia"/>
                <w:lang w:val="en-US"/>
              </w:rPr>
              <w:t xml:space="preserve">De </w:t>
            </w:r>
            <w:proofErr w:type="spellStart"/>
            <w:r>
              <w:rPr>
                <w:rFonts w:eastAsiaTheme="minorEastAsia"/>
                <w:lang w:val="en-US"/>
              </w:rPr>
              <w:t>activităţi</w:t>
            </w:r>
            <w:proofErr w:type="spellEnd"/>
            <w:r>
              <w:rPr>
                <w:rFonts w:eastAsiaTheme="minorEastAsia"/>
                <w:lang w:val="en-US"/>
              </w:rPr>
              <w:t xml:space="preserve"> / </w:t>
            </w:r>
            <w:proofErr w:type="spellStart"/>
            <w:r>
              <w:rPr>
                <w:rFonts w:eastAsiaTheme="minorEastAsia"/>
                <w:lang w:val="en-US"/>
              </w:rPr>
              <w:t>acţiuni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realizate</w:t>
            </w:r>
            <w:proofErr w:type="spellEnd"/>
            <w:r>
              <w:rPr>
                <w:rFonts w:eastAsiaTheme="minorEastAsia"/>
                <w:lang w:val="en-US"/>
              </w:rPr>
              <w:t xml:space="preserve"> la </w:t>
            </w:r>
            <w:proofErr w:type="spellStart"/>
            <w:r>
              <w:rPr>
                <w:rFonts w:eastAsiaTheme="minorEastAsia"/>
                <w:lang w:val="en-US"/>
              </w:rPr>
              <w:t>nivelul</w:t>
            </w:r>
            <w:proofErr w:type="spellEnd"/>
            <w:r>
              <w:rPr>
                <w:rFonts w:eastAsiaTheme="minorEastAsia"/>
                <w:lang w:val="en-US"/>
              </w:rPr>
              <w:t xml:space="preserve"> 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Nr. de categorii de personal la care s-a extins interdicția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 mecanismelor de control reglementate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 Categorii de sancțiuni reglementate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5) Acces asigurat la </w:t>
            </w:r>
            <w:r>
              <w:rPr>
                <w:rFonts w:eastAsiaTheme="minorEastAsia"/>
              </w:rPr>
              <w:lastRenderedPageBreak/>
              <w:t>Registrul General de Evidență a Salariaților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6) Lista cu instituții/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societăți/organizații non-guvernamentale care au avut calitatea de solicitant/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beneficiar în activitatea acestuia de evaluare și selecție sau cu privire la care a desfășurat activități de monitorizare și control, </w:t>
            </w:r>
            <w:r w:rsidRPr="00187EF1">
              <w:rPr>
                <w:rFonts w:eastAsiaTheme="minorEastAsia"/>
              </w:rPr>
              <w:t>corespunzător art.13 din OUG nr.66/2011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Monitorul Oficial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Site-ul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Dezbateri publice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Proiecte finanțate din fonduri europene derulate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Întârzieri în adoptarea modificărilor legislative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Întârzieri în reglementarea mecanismelor de control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Lipsa de interes a conducerii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şi SNA</w:t>
            </w:r>
          </w:p>
          <w:p w:rsidR="00AB23C7" w:rsidRDefault="00AB23C7">
            <w:pPr>
              <w:rPr>
                <w:rFonts w:eastAsiaTheme="minorEastAsia"/>
                <w:highlight w:val="cyan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1790"/>
        </w:trPr>
        <w:tc>
          <w:tcPr>
            <w:tcW w:w="1090" w:type="dxa"/>
            <w:tcBorders>
              <w:bottom w:val="single" w:sz="4" w:space="0" w:color="auto"/>
            </w:tcBorders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</w:t>
            </w: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2.2.2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Consolidarea statutului şi rolului consilierului de etică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Nr. recomandări formulate pentru consolidarea statutului şi rolului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consilierului de etică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Nr. de întâlniri de informare în grup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Nr.de materiale informaționale distribuite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4)Nr. de consultații oferite de consilierul de etică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5) Nr. de chestionare în domeniul eticii si anticorupției și nr.de respondenți din total salariați.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6) Gradul de cunoaștere a salariaților în domeniul eticii și anticorupției.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lang w:val="en-US"/>
              </w:rPr>
              <w:t>Raport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privind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monitorizarea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respectării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normelor</w:t>
            </w:r>
            <w:proofErr w:type="spellEnd"/>
            <w:r>
              <w:rPr>
                <w:rFonts w:eastAsia="Calibri"/>
                <w:lang w:val="en-US"/>
              </w:rPr>
              <w:t xml:space="preserve"> de </w:t>
            </w:r>
            <w:proofErr w:type="spellStart"/>
            <w:r>
              <w:rPr>
                <w:rFonts w:eastAsia="Calibri"/>
                <w:lang w:val="en-US"/>
              </w:rPr>
              <w:t>conduită</w:t>
            </w:r>
            <w:proofErr w:type="spellEnd"/>
            <w:r>
              <w:rPr>
                <w:rFonts w:eastAsia="Calibri"/>
                <w:lang w:val="en-US"/>
              </w:rPr>
              <w:t xml:space="preserve"> de </w:t>
            </w:r>
            <w:proofErr w:type="spellStart"/>
            <w:r>
              <w:rPr>
                <w:rFonts w:eastAsia="Calibri"/>
                <w:lang w:val="en-US"/>
              </w:rPr>
              <w:t>către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funcționarii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publici</w:t>
            </w:r>
            <w:proofErr w:type="spellEnd"/>
            <w:r>
              <w:rPr>
                <w:rFonts w:eastAsia="Calibri"/>
                <w:lang w:val="en-US"/>
              </w:rPr>
              <w:t xml:space="preserve"> din </w:t>
            </w:r>
            <w:proofErr w:type="spellStart"/>
            <w:r>
              <w:rPr>
                <w:rFonts w:eastAsia="Calibri"/>
                <w:lang w:val="en-US"/>
              </w:rPr>
              <w:t>cadrul</w:t>
            </w:r>
            <w:proofErr w:type="spellEnd"/>
            <w:r>
              <w:rPr>
                <w:rFonts w:eastAsia="Calibri"/>
                <w:lang w:val="en-US"/>
              </w:rPr>
              <w:t xml:space="preserve"> 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="Calibri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lang w:val="en-US"/>
              </w:rPr>
              <w:t>Raport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privind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implementarea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procedurilor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disciplinare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în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cadrul</w:t>
            </w:r>
            <w:proofErr w:type="spellEnd"/>
            <w:r>
              <w:rPr>
                <w:rFonts w:eastAsia="Calibri"/>
                <w:lang w:val="en-US"/>
              </w:rPr>
              <w:t xml:space="preserve"> DJSTMMS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Site-ul ANFP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Procese verbale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întocmite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 anual privind activitatea de consiliere etică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Materiale distribuite salariaților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Chestionare tematice transmise salariaților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Informațiile rezultate în urma analizei chestionarelor completate de salariați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Raport de autoevaluare a măsurilor preventive anticorupție</w:t>
            </w:r>
            <w:r>
              <w:rPr>
                <w:rFonts w:eastAsiaTheme="minorEastAsia"/>
                <w:lang w:val="en-US"/>
              </w:rPr>
              <w:t>.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Nealocarea de resurse financiare pentru asigurarea accesului la pregatirea profesională a consilierului de etică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Gradul scăzut de cooperare a salariaților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Lipsa de interes a conducerii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Nedesemnarea consilierului de etică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Conducerea</w:t>
            </w:r>
            <w:r>
              <w:rPr>
                <w:rFonts w:eastAsiaTheme="minorEastAsia"/>
                <w:lang w:val="en-US"/>
              </w:rPr>
              <w:t xml:space="preserve"> 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Persoana desemnată consilier de etică în cadrul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şi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0" w:type="dxa"/>
            <w:tcBorders>
              <w:bottom w:val="single" w:sz="4" w:space="0" w:color="auto"/>
            </w:tcBorders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2.2.3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Elaborarea/ actualizarea/ implementarea codului de etică la nivelul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Gradul de participare/ implicare a angajaților în procesul de elaborare/ actualizare a codurilor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Gradul de interes a salariaților pentru cunoașterea și implementarea codului de etică și de deontologie.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Codul de etică pentru salariații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Codul deontologic pentru salariații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Pagina de internet a instituției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Listele cu semnăturile salariaților privind cunoașterea și însușirea Codului de etică și a Codului deontologic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Chestionare de evaluare a gradului de cunoaștere  a prevederilor </w:t>
            </w:r>
            <w:r>
              <w:rPr>
                <w:rFonts w:eastAsiaTheme="minorEastAsia"/>
              </w:rPr>
              <w:lastRenderedPageBreak/>
              <w:t xml:space="preserve">codurilor de către salariați.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Caracterul formal al demersului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Neaducerea la cunoștința salariaților a celor 2 coduri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Neparticiparea/ neimplicarea angajaților în procesul de elaborare/ actualizare a codurilor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Lipsa de interes a salariaților pentru cunoașterea, diseminarea și implementarea celor 2 coduri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Consilierul de etică desemnat la nivelul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Conducerea şi structurile</w:t>
            </w:r>
            <w:proofErr w:type="spellStart"/>
            <w:r>
              <w:rPr>
                <w:rFonts w:eastAsiaTheme="minorEastAsia"/>
                <w:lang w:val="en-US"/>
              </w:rPr>
              <w:t>funcţionale</w:t>
            </w:r>
            <w:proofErr w:type="spellEnd"/>
            <w:r>
              <w:rPr>
                <w:rFonts w:eastAsiaTheme="minorEastAsia"/>
                <w:lang w:val="en-US"/>
              </w:rPr>
              <w:t xml:space="preserve"> ale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Salariații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şi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1610"/>
        </w:trPr>
        <w:tc>
          <w:tcPr>
            <w:tcW w:w="1090" w:type="dxa"/>
            <w:tcBorders>
              <w:bottom w:val="single" w:sz="4" w:space="0" w:color="auto"/>
            </w:tcBorders>
          </w:tcPr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</w:t>
            </w: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2.2.4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Creșterea integrității publice prin consolidarea instituției avertizorului de integritate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1)Număr proceduri întocmite/revizuite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Numărul sesiunilor de informare în materia privind avertizorul de 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Număr de sesizări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 Număr de sesizări soluționate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5) Tipuri de fapte pentru care s-au efectuat sesizări.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6)  Gradul de implicare al angajaților </w:t>
            </w:r>
            <w:proofErr w:type="spellStart"/>
            <w:r>
              <w:rPr>
                <w:rFonts w:eastAsiaTheme="minorEastAsia"/>
                <w:lang w:val="en-US"/>
              </w:rPr>
              <w:t>şi</w:t>
            </w:r>
            <w:proofErr w:type="spellEnd"/>
            <w:r>
              <w:rPr>
                <w:rFonts w:eastAsiaTheme="minorEastAsia"/>
                <w:lang w:val="en-US"/>
              </w:rPr>
              <w:t xml:space="preserve"> c</w:t>
            </w:r>
            <w:r>
              <w:rPr>
                <w:rFonts w:eastAsiaTheme="minorEastAsia"/>
              </w:rPr>
              <w:t xml:space="preserve">onducerii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>.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 anual de activitate al consilierului de etică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Raportul de activitate al Comisiei de disciplină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r>
              <w:rPr>
                <w:lang w:val="en-US" w:eastAsia="ro-RO"/>
              </w:rPr>
              <w:t>-PS -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Semnalarea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neregularităţilor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>/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proofErr w:type="spellStart"/>
            <w:r>
              <w:rPr>
                <w:rFonts w:eastAsia="SimSun"/>
                <w:bCs/>
                <w:lang w:val="fr-FR" w:eastAsia="ro-RO"/>
              </w:rPr>
              <w:t>Avertizarea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în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interes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public/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Protecția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avertizorilor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de 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proofErr w:type="spellStart"/>
            <w:r>
              <w:rPr>
                <w:rFonts w:eastAsia="SimSun"/>
                <w:bCs/>
                <w:lang w:val="fr-FR" w:eastAsia="ro-RO"/>
              </w:rPr>
              <w:t>integritate</w:t>
            </w:r>
            <w:proofErr w:type="spellEnd"/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r>
              <w:rPr>
                <w:rFonts w:eastAsia="SimSun"/>
                <w:bCs/>
                <w:lang w:val="fr-FR" w:eastAsia="ro-RO"/>
              </w:rPr>
              <w:t xml:space="preserve">- PO –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Activitatea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Comisiei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de disciplina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r>
              <w:rPr>
                <w:rFonts w:eastAsiaTheme="minorEastAsia"/>
              </w:rPr>
              <w:t>- Listele cu semnăturile salariaților privind cunoașterea și însușirea procedurilor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Deschiderea si completarea Registrului privind avertizările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Existența modelului Formularului privind avertizările de integritate și </w:t>
            </w:r>
            <w:r>
              <w:rPr>
                <w:rFonts w:eastAsiaTheme="minorEastAsia"/>
              </w:rPr>
              <w:lastRenderedPageBreak/>
              <w:t xml:space="preserve">difuzarea acestuia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-Existența în holul instituției a cutiei poștale speciale pentru avertizările de integritate.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1)Neimplicarea angajaților </w:t>
            </w:r>
            <w:proofErr w:type="spellStart"/>
            <w:r>
              <w:rPr>
                <w:rFonts w:eastAsiaTheme="minorEastAsia"/>
                <w:lang w:val="en-US"/>
              </w:rPr>
              <w:t>şi</w:t>
            </w:r>
            <w:proofErr w:type="spellEnd"/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Conducerii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2)</w:t>
            </w:r>
            <w:r>
              <w:rPr>
                <w:rFonts w:eastAsiaTheme="minorEastAsia"/>
              </w:rPr>
              <w:t>Lipsa informațiilor cu privire la avertizările de 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Necunoașterea modalităților de sesizare privind incidentele de integritate</w:t>
            </w:r>
          </w:p>
          <w:p w:rsidR="00AB23C7" w:rsidRDefault="00D638B6">
            <w:pPr>
              <w:rPr>
                <w:lang w:eastAsia="ro-RO"/>
              </w:rPr>
            </w:pPr>
            <w:r>
              <w:rPr>
                <w:rFonts w:eastAsiaTheme="minorEastAsia"/>
              </w:rPr>
              <w:t>4)Nedifuzarea</w:t>
            </w:r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către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salariați</w:t>
            </w:r>
            <w:proofErr w:type="spellEnd"/>
            <w:r>
              <w:rPr>
                <w:lang w:val="en-US" w:eastAsia="ro-RO"/>
              </w:rPr>
              <w:t xml:space="preserve"> a: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r>
              <w:rPr>
                <w:lang w:val="en-US" w:eastAsia="ro-RO"/>
              </w:rPr>
              <w:t>-PS -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Semnalarea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neregularităţilor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>/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proofErr w:type="spellStart"/>
            <w:r>
              <w:rPr>
                <w:rFonts w:eastAsia="SimSun"/>
                <w:bCs/>
                <w:lang w:val="fr-FR" w:eastAsia="ro-RO"/>
              </w:rPr>
              <w:t>Avertizarea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în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interes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public/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Protecția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avertizorilor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de </w:t>
            </w:r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proofErr w:type="spellStart"/>
            <w:r>
              <w:rPr>
                <w:rFonts w:eastAsia="SimSun"/>
                <w:bCs/>
                <w:lang w:val="fr-FR" w:eastAsia="ro-RO"/>
              </w:rPr>
              <w:t>integritate</w:t>
            </w:r>
            <w:proofErr w:type="spellEnd"/>
          </w:p>
          <w:p w:rsidR="00AB23C7" w:rsidRDefault="00D638B6">
            <w:pPr>
              <w:rPr>
                <w:rFonts w:eastAsia="SimSun"/>
                <w:bCs/>
                <w:lang w:val="fr-FR" w:eastAsia="ro-RO"/>
              </w:rPr>
            </w:pPr>
            <w:r>
              <w:rPr>
                <w:rFonts w:eastAsia="SimSun"/>
                <w:bCs/>
                <w:lang w:val="fr-FR" w:eastAsia="ro-RO"/>
              </w:rPr>
              <w:t xml:space="preserve">- PO –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Activitatea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Comisiei</w:t>
            </w:r>
            <w:proofErr w:type="spellEnd"/>
            <w:r>
              <w:rPr>
                <w:rFonts w:eastAsia="SimSun"/>
                <w:bCs/>
                <w:lang w:val="fr-FR" w:eastAsia="ro-RO"/>
              </w:rPr>
              <w:t xml:space="preserve"> de </w:t>
            </w:r>
            <w:proofErr w:type="spellStart"/>
            <w:r>
              <w:rPr>
                <w:rFonts w:eastAsia="SimSun"/>
                <w:bCs/>
                <w:lang w:val="fr-FR" w:eastAsia="ro-RO"/>
              </w:rPr>
              <w:t>disciplină</w:t>
            </w:r>
            <w:proofErr w:type="spellEnd"/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şi structurile </w:t>
            </w:r>
            <w:proofErr w:type="spellStart"/>
            <w:r>
              <w:rPr>
                <w:rFonts w:eastAsiaTheme="minorEastAsia"/>
                <w:lang w:val="en-US"/>
              </w:rPr>
              <w:t>funcţionale</w:t>
            </w:r>
            <w:proofErr w:type="spellEnd"/>
            <w:r>
              <w:rPr>
                <w:rFonts w:eastAsiaTheme="minorEastAsia"/>
                <w:lang w:val="en-US"/>
              </w:rPr>
              <w:t xml:space="preserve"> ale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Persoana desemnată consilier de etică în cadrul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4834" w:type="dxa"/>
            <w:gridSpan w:val="9"/>
            <w:shd w:val="clear" w:color="auto" w:fill="808080" w:themeFill="background1" w:themeFillShade="80"/>
          </w:tcPr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Obiectiv general 3 - Creşterea gradului de cunoaştere şi înţelegere a standardelor de integritate de către angajaţi şi beneficiarii serviciilor publice</w:t>
            </w:r>
          </w:p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Obiectiv specific 3.1</w:t>
            </w:r>
          </w:p>
        </w:tc>
        <w:tc>
          <w:tcPr>
            <w:tcW w:w="13738" w:type="dxa"/>
            <w:gridSpan w:val="7"/>
          </w:tcPr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Creşterea gradului de educaţie anticorupţie a personalului din cadrul autorităţilor şi instituţiilor publice de la nivel central şi local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3.1.1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Organizarea și asigurarea participării la programe de creștere a gradului de conștientizare și a nivelului de educație anticorupție a personalului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: (ex: sesiuni de instruire/ întâlniri/ grupuri de lucru în domenii ca: achiziții publice, etică, consiliere etică, management financiar, resurse umane, transparență, acces la informații de interes public, declararea averilor, conflicte de interese, incompatibilități, </w:t>
            </w:r>
            <w:r>
              <w:rPr>
                <w:rFonts w:eastAsiaTheme="minorEastAsia"/>
              </w:rPr>
              <w:lastRenderedPageBreak/>
              <w:t>sistem de control intern managerial, declararea cadourilor, interdicțiile post-angajare - pantouflage, protecția avertizorului în interes public, gestionarea funcțiilor sensibile, IT, etc.)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 Tipuri de programe de formare accesate În domeniul SNA si SCIM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Nr. de programe de formare organizate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 de participanţi la cursurile organizate la nivel central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 Nr.de broșuri, ghiduri, materiale cu caracter informativ difuzate și diseminate.</w:t>
            </w:r>
          </w:p>
          <w:p w:rsidR="00AB23C7" w:rsidRDefault="00AB23C7">
            <w:pPr>
              <w:jc w:val="both"/>
              <w:rPr>
                <w:rFonts w:eastAsiaTheme="minorEastAsia"/>
              </w:rPr>
            </w:pP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Planul anual de perfecționare profesională a salariaților, aprobate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Rapoarte publice privind formarea profesională a salariaților în domeniul anticorupției și control managerial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Situații privind participarea salariaților</w:t>
            </w:r>
          </w:p>
          <w:p w:rsidR="00AB23C7" w:rsidRDefault="00D638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Listele, de prezență  la cursuri, cu salariații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="Calibri"/>
              </w:rPr>
              <w:t>- Certificate de participare/ absolvire</w:t>
            </w:r>
          </w:p>
        </w:tc>
        <w:tc>
          <w:tcPr>
            <w:tcW w:w="2069" w:type="dxa"/>
          </w:tcPr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1)Resurse financiare/umane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insuficiente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2)Nivel scăzut de participare şi implicare a salariaților la cursuri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Nivel scăzut de pregatire profesională a salariaților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183" w:type="dxa"/>
          </w:tcPr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2020-2022</w:t>
            </w:r>
          </w:p>
        </w:tc>
        <w:tc>
          <w:tcPr>
            <w:tcW w:w="1156" w:type="dxa"/>
          </w:tcPr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Bugetul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</w:tr>
      <w:tr w:rsidR="00AB23C7">
        <w:trPr>
          <w:trHeight w:val="530"/>
        </w:trPr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3.1.2</w:t>
            </w:r>
          </w:p>
        </w:tc>
        <w:tc>
          <w:tcPr>
            <w:tcW w:w="2245" w:type="dxa"/>
          </w:tcPr>
          <w:p w:rsidR="00AB23C7" w:rsidRDefault="00D638B6">
            <w:pPr>
              <w:spacing w:after="200"/>
              <w:rPr>
                <w:rFonts w:eastAsiaTheme="minorEastAsia"/>
              </w:rPr>
            </w:pPr>
            <w:r>
              <w:rPr>
                <w:rFonts w:eastAsiaTheme="minorEastAsia"/>
              </w:rPr>
              <w:t>Organizarea unor sesiuni de instruire pentru funcționarii publici (debutanți, pe parcursul perioadei de stagiu) în vederea familiarizării cu Codul de Etică și Conduită Profesională și aplicarea normelor disciplinare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1)Nr. de sesiuni de instruire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2)Nr. persoane instruite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Codul de etică al salariaților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Codul deontologic al salariaților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-Procese verbale întocmite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Raportul anual privind consilierea etică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1)Nivel scăzut de participare şi implicare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2)Caracter formal al demersului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Consilierul de etică al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2020-2022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Bugetul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</w:tr>
      <w:tr w:rsidR="00AB23C7">
        <w:trPr>
          <w:trHeight w:val="575"/>
        </w:trPr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Obiectiv specific</w:t>
            </w: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3.2.</w:t>
            </w:r>
          </w:p>
        </w:tc>
        <w:tc>
          <w:tcPr>
            <w:tcW w:w="13738" w:type="dxa"/>
            <w:gridSpan w:val="7"/>
          </w:tcPr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Creşterea gradului de informare a publicului cu privire la impactul fenomenului corupţiei</w:t>
            </w:r>
          </w:p>
        </w:tc>
      </w:tr>
      <w:tr w:rsidR="00AB23C7">
        <w:trPr>
          <w:trHeight w:val="1070"/>
        </w:trPr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Măsura 3.2.1</w:t>
            </w:r>
          </w:p>
        </w:tc>
        <w:tc>
          <w:tcPr>
            <w:tcW w:w="2245" w:type="dxa"/>
          </w:tcPr>
          <w:p w:rsidR="00AB23C7" w:rsidRDefault="00D638B6">
            <w:pPr>
              <w:spacing w:after="2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Organizarea şi derularea de campanii sectoriale de informare publică, în vederea creşterii gradului de </w:t>
            </w:r>
            <w:r>
              <w:rPr>
                <w:rFonts w:eastAsiaTheme="minorEastAsia"/>
              </w:rPr>
              <w:lastRenderedPageBreak/>
              <w:t>conştientizare şi a nivelului de educaţie anticorupţie în rândul cetăţenilor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 Nr. şi tip activităţi desfășurate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Tipuri de mesaje create și diseminate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Materiale de informare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Rapoarte anuale</w:t>
            </w:r>
          </w:p>
        </w:tc>
        <w:tc>
          <w:tcPr>
            <w:tcW w:w="2069" w:type="dxa"/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1)Resurse financiare</w:t>
            </w:r>
          </w:p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/umane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insuficiente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Nivel scăzut de interes, participare </w:t>
            </w:r>
            <w:r>
              <w:rPr>
                <w:rFonts w:eastAsiaTheme="minorEastAsia"/>
              </w:rPr>
              <w:lastRenderedPageBreak/>
              <w:t>şi implicare a instituţiilor publice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desemnată</w:t>
            </w:r>
            <w:proofErr w:type="spellEnd"/>
            <w:r>
              <w:rPr>
                <w:rFonts w:eastAsiaTheme="minorEastAsia"/>
                <w:lang w:val="en-US"/>
              </w:rPr>
              <w:t xml:space="preserve"> de</w:t>
            </w:r>
            <w:r>
              <w:rPr>
                <w:rFonts w:eastAsiaTheme="minorEastAsia"/>
              </w:rPr>
              <w:t xml:space="preserve"> comunicare și relații cu publicul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Comisia SCIM și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2022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Bugetul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</w:tr>
      <w:tr w:rsidR="00AB23C7">
        <w:trPr>
          <w:trHeight w:val="440"/>
        </w:trPr>
        <w:tc>
          <w:tcPr>
            <w:tcW w:w="14834" w:type="dxa"/>
            <w:gridSpan w:val="9"/>
            <w:shd w:val="clear" w:color="auto" w:fill="808080" w:themeFill="background1" w:themeFillShade="80"/>
          </w:tcPr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Obiectiv general 4 - Consolidarea performanţei de combatere a corupţiei prin mijloace penale şi administrative</w:t>
            </w:r>
          </w:p>
          <w:p w:rsidR="00AB23C7" w:rsidRDefault="00AB23C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Obiectiv specific </w:t>
            </w:r>
          </w:p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4.1</w:t>
            </w:r>
          </w:p>
        </w:tc>
        <w:tc>
          <w:tcPr>
            <w:tcW w:w="13738" w:type="dxa"/>
            <w:gridSpan w:val="7"/>
          </w:tcPr>
          <w:p w:rsidR="00AB23C7" w:rsidRDefault="00D638B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Consolidarea mecanismelor de control administrativ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4.1.1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Prioritizarea acţiunilor de control prin creşterea ponderii acestora în zone expuse la corupţie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Nr. de controale iniţiate ca urmare a sesizărilor societăţii civile (conducere, persoane fizice/juridice).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Nr. de  controale/audituri realizate anual, sau de cate ori este nevoie, în zonele expuse la corupţie, raportat la numărul total.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Rapoartele</w:t>
            </w:r>
            <w:proofErr w:type="spellEnd"/>
            <w:r>
              <w:rPr>
                <w:rFonts w:eastAsiaTheme="minorEastAsia"/>
              </w:rPr>
              <w:t xml:space="preserve"> de control/de audit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Procese verbale de control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Note de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constatare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Resurse umane şi financiare insuficiente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jc w:val="center"/>
              <w:rPr>
                <w:rFonts w:eastAsiaTheme="minorEastAsia"/>
                <w:highlight w:val="cyan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Nu </w:t>
            </w:r>
            <w:proofErr w:type="spellStart"/>
            <w:r>
              <w:rPr>
                <w:rFonts w:eastAsiaTheme="minorEastAsia"/>
                <w:lang w:val="en-US"/>
              </w:rPr>
              <w:t>este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cazul</w:t>
            </w:r>
            <w:proofErr w:type="spellEnd"/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4.1.2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Valorificarea rezultatelor activităţii Curţii de Conturi şi ale structurilor de control intern prin sesizarea organelor judiciare competente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1)Nr. de controale realizate  de structurile de control intern ca urmare a aspectelor sesizate de auditorii publici externi ai Curţii de Conturi din total controale efectuate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2)Gradul de implementare a măsurilor formulate de către Curtea de Conturi, în termenul stabilit.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3)Nr. de sesizări transmise organelor judiciare din total sesizări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4)Nr. de sesizări </w:t>
            </w:r>
            <w:r>
              <w:rPr>
                <w:rFonts w:eastAsiaTheme="minorEastAsia"/>
              </w:rPr>
              <w:lastRenderedPageBreak/>
              <w:t>confirmate prin trimiteri în judecată şi condamnări definitive din total sesizări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5)Cuantumul prejudiciilor reparate din totalul prejudiciilor.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-Rapoarte periodice/anuale de activitate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-Sesizări comisia de disciplină</w:t>
            </w:r>
          </w:p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-Sesizări transmise organelor judiciare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Protocoale de cooperare</w:t>
            </w:r>
          </w:p>
          <w:p w:rsidR="00AB23C7" w:rsidRDefault="00AB23C7">
            <w:pPr>
              <w:jc w:val="both"/>
              <w:rPr>
                <w:rFonts w:eastAsiaTheme="minorEastAsia"/>
              </w:rPr>
            </w:pPr>
          </w:p>
          <w:p w:rsidR="00AB23C7" w:rsidRDefault="00AB23C7">
            <w:pPr>
              <w:jc w:val="both"/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1)Resurse umane insuficient pregătite din punct de vedere profesional.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ind w:left="-99"/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 cu evaluare periodica/</w:t>
            </w:r>
          </w:p>
          <w:p w:rsidR="00AB23C7" w:rsidRDefault="00D638B6">
            <w:pPr>
              <w:ind w:left="-99"/>
              <w:rPr>
                <w:rFonts w:eastAsiaTheme="minorEastAsia"/>
              </w:rPr>
            </w:pPr>
            <w:r>
              <w:rPr>
                <w:rFonts w:eastAsiaTheme="minorEastAsia"/>
              </w:rPr>
              <w:t>anuala</w:t>
            </w:r>
          </w:p>
        </w:tc>
        <w:tc>
          <w:tcPr>
            <w:tcW w:w="1156" w:type="dxa"/>
          </w:tcPr>
          <w:p w:rsidR="00AB23C7" w:rsidRDefault="00AB23C7">
            <w:pPr>
              <w:rPr>
                <w:rFonts w:eastAsiaTheme="minorEastAsia"/>
                <w:highlight w:val="cyan"/>
              </w:rPr>
            </w:pPr>
          </w:p>
          <w:p w:rsidR="00AB23C7" w:rsidRDefault="00D638B6">
            <w:pPr>
              <w:rPr>
                <w:rFonts w:eastAsiaTheme="minorEastAsia"/>
                <w:highlight w:val="cyan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Nu </w:t>
            </w:r>
            <w:proofErr w:type="spellStart"/>
            <w:r>
              <w:rPr>
                <w:rFonts w:eastAsiaTheme="minorEastAsia"/>
                <w:lang w:val="en-US"/>
              </w:rPr>
              <w:t>este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cazul</w:t>
            </w:r>
            <w:proofErr w:type="spellEnd"/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4.1.3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Aplicarea de sancţiuni disciplinare pentru încălcarea standardelor etice şi de conduită anticorupţie la nivelul tuturor funcţiilor  şi demnităţilor publice 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1)Nr.de sesizări primite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Nr.de sesizări in curs de soluţionare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Nr.de sesizări soluţionate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4)Nr. şi tipul de sancţiuni dispuse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5)Nr. de decizii ale comisiei anulate sau modificate în instanţă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6)Nr.de persoane care au săvărşit în mod repetat abateri de la normele respective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Sesizări primite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Acte de control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Decizii ale comisiei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Raportul de activitate al Comisiei de disciplină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1)Caracter formal al activităţii comisiei de disciplină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2)Orientarea practicii comisiilor spre cele mai uşoare sancţiuni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ind w:left="-99"/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4.1.4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  <w:bCs/>
                <w:shd w:val="clear" w:color="auto" w:fill="FFFFFF"/>
              </w:rPr>
            </w:pPr>
            <w:r>
              <w:rPr>
                <w:rFonts w:eastAsiaTheme="minorEastAsia"/>
                <w:bCs/>
                <w:shd w:val="clear" w:color="auto" w:fill="FFFFFF"/>
              </w:rPr>
              <w:t xml:space="preserve">Utilizarea la nivelul </w:t>
            </w:r>
            <w:r>
              <w:rPr>
                <w:rFonts w:eastAsiaTheme="minorEastAsia"/>
                <w:bCs/>
                <w:shd w:val="clear" w:color="auto" w:fill="FFFFFF"/>
                <w:lang w:val="en-US"/>
              </w:rPr>
              <w:t>DJSTMM</w:t>
            </w:r>
            <w:r>
              <w:rPr>
                <w:rFonts w:eastAsiaTheme="minorEastAsia"/>
                <w:bCs/>
                <w:shd w:val="clear" w:color="auto" w:fill="FFFFFF"/>
              </w:rPr>
              <w:t xml:space="preserve"> a infrastructurii dezvoltate în cadrul sistemului naţional de raportare potrivit</w:t>
            </w:r>
          </w:p>
          <w:p w:rsidR="00AB23C7" w:rsidRDefault="00D638B6">
            <w:pPr>
              <w:rPr>
                <w:rFonts w:eastAsiaTheme="minorEastAsia"/>
                <w:bCs/>
                <w:shd w:val="clear" w:color="auto" w:fill="FFFFFF"/>
              </w:rPr>
            </w:pPr>
            <w:r>
              <w:rPr>
                <w:rFonts w:eastAsiaTheme="minorEastAsia"/>
                <w:bCs/>
                <w:shd w:val="clear" w:color="auto" w:fill="FFFFFF"/>
              </w:rPr>
              <w:t xml:space="preserve">prevederilor OUG </w:t>
            </w:r>
            <w:r w:rsidRPr="00187EF1">
              <w:rPr>
                <w:rFonts w:eastAsiaTheme="minorEastAsia"/>
                <w:bCs/>
                <w:shd w:val="clear" w:color="auto" w:fill="FFFFFF"/>
              </w:rPr>
              <w:t>nr.88/2013 privind adoptarea unor</w:t>
            </w:r>
            <w:r>
              <w:rPr>
                <w:rFonts w:eastAsiaTheme="minorEastAsia"/>
                <w:bCs/>
                <w:shd w:val="clear" w:color="auto" w:fill="FFFFFF"/>
              </w:rPr>
              <w:t xml:space="preserve"> măsuri fiscal-bugetare pentru îndeplinirea unor angajamente convenite cu organismele internaţionale, </w:t>
            </w:r>
            <w:r>
              <w:rPr>
                <w:rFonts w:eastAsiaTheme="minorEastAsia"/>
                <w:bCs/>
                <w:shd w:val="clear" w:color="auto" w:fill="FFFFFF"/>
              </w:rPr>
              <w:lastRenderedPageBreak/>
              <w:t xml:space="preserve">precum şi pentru modificarea şi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  <w:shd w:val="clear" w:color="auto" w:fill="FFFFFF"/>
              </w:rPr>
              <w:t>completarea unor acte normative.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1)Gradul de utilizare a sistemului naţional de raportare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2)Nr.şi categoria sancţiunilor aplicate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pentru nerespectarea prevederilor legale privind  sistemului naţional de raportare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Raportare MFP</w:t>
            </w:r>
          </w:p>
        </w:tc>
        <w:tc>
          <w:tcPr>
            <w:tcW w:w="2069" w:type="dxa"/>
          </w:tcPr>
          <w:p w:rsidR="00AB23C7" w:rsidRPr="00187EF1" w:rsidRDefault="00D638B6">
            <w:pPr>
              <w:rPr>
                <w:rFonts w:eastAsiaTheme="minorEastAsia"/>
                <w:bCs/>
                <w:shd w:val="clear" w:color="auto" w:fill="FFFFFF"/>
              </w:rPr>
            </w:pPr>
            <w:r w:rsidRPr="00187EF1">
              <w:rPr>
                <w:rFonts w:eastAsiaTheme="minorEastAsia"/>
              </w:rPr>
              <w:t xml:space="preserve">1)Depăşirea termenelor prevăzute in capitolul I din </w:t>
            </w:r>
            <w:r w:rsidRPr="00187EF1">
              <w:rPr>
                <w:rFonts w:eastAsiaTheme="minorEastAsia"/>
                <w:bCs/>
                <w:shd w:val="clear" w:color="auto" w:fill="FFFFFF"/>
              </w:rPr>
              <w:t xml:space="preserve"> OUG nr.88/2013</w:t>
            </w:r>
          </w:p>
          <w:p w:rsidR="00AB23C7" w:rsidRPr="00187EF1" w:rsidRDefault="00D638B6">
            <w:pPr>
              <w:rPr>
                <w:rFonts w:eastAsiaTheme="minorEastAsia"/>
              </w:rPr>
            </w:pPr>
            <w:r w:rsidRPr="00187EF1">
              <w:rPr>
                <w:rFonts w:eastAsiaTheme="minorEastAsia"/>
                <w:bCs/>
                <w:shd w:val="clear" w:color="auto" w:fill="FFFFFF"/>
              </w:rPr>
              <w:t>2)Refuzul</w:t>
            </w:r>
            <w:r w:rsidRPr="00187EF1">
              <w:rPr>
                <w:rFonts w:eastAsiaTheme="minorEastAsia"/>
                <w:bCs/>
                <w:shd w:val="clear" w:color="auto" w:fill="FFFFFF"/>
                <w:lang w:val="en-US"/>
              </w:rPr>
              <w:t xml:space="preserve"> DJSTMM</w:t>
            </w:r>
            <w:r w:rsidRPr="00187EF1">
              <w:rPr>
                <w:rFonts w:eastAsiaTheme="minorEastAsia"/>
                <w:bCs/>
                <w:shd w:val="clear" w:color="auto" w:fill="FFFFFF"/>
              </w:rPr>
              <w:t xml:space="preserve"> de a raporta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highlight w:val="cyan"/>
              </w:rPr>
              <w:t xml:space="preserve"> 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ind w:left="-99"/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Măsura </w:t>
            </w: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4.1.5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  <w:bCs/>
                <w:shd w:val="clear" w:color="auto" w:fill="FFFFFF"/>
              </w:rPr>
            </w:pPr>
            <w:r>
              <w:rPr>
                <w:rFonts w:eastAsiaTheme="minorEastAsia"/>
                <w:color w:val="000000" w:themeColor="text1"/>
              </w:rPr>
              <w:t xml:space="preserve">Publicarea pe site-ul </w:t>
            </w:r>
            <w:r>
              <w:rPr>
                <w:rFonts w:eastAsiaTheme="minorEastAsia"/>
                <w:color w:val="000000" w:themeColor="text1"/>
                <w:lang w:val="en-US"/>
              </w:rPr>
              <w:t xml:space="preserve">DJSTMM a </w:t>
            </w:r>
            <w:r>
              <w:rPr>
                <w:rFonts w:eastAsiaTheme="minorEastAsia"/>
                <w:color w:val="000000" w:themeColor="text1"/>
              </w:rPr>
              <w:t xml:space="preserve"> listei integrale de amenzi sau a altor măsuri administrative aplicate.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Numărul listelor  cu amenzile acordate sau alte măsuri administrative dispuse, inclusiv sumele plătite, publicate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Tipul de încălcări ale prevederilor legale, din care cele repetabile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Rapoarte de activitate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Site-ul</w:t>
            </w:r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djstmm</w:t>
            </w:r>
            <w:proofErr w:type="spellEnd"/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Raportările periodice aferente incidentelor de integritate/actelor de corupție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1)Refuzul/neglijen-ța de a publica informațiile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Persoana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desemnată</w:t>
            </w:r>
            <w:proofErr w:type="spellEnd"/>
            <w:r>
              <w:rPr>
                <w:rFonts w:eastAsiaTheme="minorEastAsia"/>
                <w:lang w:val="en-US"/>
              </w:rPr>
              <w:t xml:space="preserve"> de</w:t>
            </w:r>
            <w:r>
              <w:rPr>
                <w:rFonts w:eastAsiaTheme="minorEastAsia"/>
              </w:rPr>
              <w:t xml:space="preserve"> Comunicare și Relații cu Publicul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și SNA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de disciplină</w:t>
            </w:r>
          </w:p>
        </w:tc>
        <w:tc>
          <w:tcPr>
            <w:tcW w:w="1183" w:type="dxa"/>
          </w:tcPr>
          <w:p w:rsidR="00AB23C7" w:rsidRDefault="00D638B6">
            <w:pPr>
              <w:ind w:left="-99"/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  <w:highlight w:val="cyan"/>
              </w:rPr>
            </w:pPr>
            <w:r w:rsidRPr="00187EF1">
              <w:rPr>
                <w:rFonts w:eastAsiaTheme="minorEastAsia"/>
              </w:rPr>
              <w:t>Conform HG nr. 583/2016</w:t>
            </w:r>
          </w:p>
        </w:tc>
      </w:tr>
      <w:tr w:rsidR="00AB23C7">
        <w:tc>
          <w:tcPr>
            <w:tcW w:w="14834" w:type="dxa"/>
            <w:gridSpan w:val="9"/>
            <w:shd w:val="clear" w:color="auto" w:fill="808080" w:themeFill="background1" w:themeFillShade="80"/>
          </w:tcPr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  <w:p w:rsidR="00AB23C7" w:rsidRDefault="00D638B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Obiectiv general 5 - Creşterea gradului de implementare a măsurilor anticorupţie prin aprobarea planului de integritate şi autoevaluarea periodică la nivelul tuturor instituţiilor publice centrale şi locale, inclusiv a celor subordonate, coordonate, aflate sub autoritate, precum şi a întreprinderilor publice</w:t>
            </w:r>
          </w:p>
          <w:p w:rsidR="00AB23C7" w:rsidRDefault="00AB23C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Obiectiv specific 5.1</w:t>
            </w:r>
          </w:p>
        </w:tc>
        <w:tc>
          <w:tcPr>
            <w:tcW w:w="13738" w:type="dxa"/>
            <w:gridSpan w:val="7"/>
          </w:tcPr>
          <w:p w:rsidR="00AB23C7" w:rsidRDefault="00D638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Consolidarea integrităţii instituţionale prin planuri dezvoltate pe baza analizei de risc şi a standardelor de control managerial intern</w:t>
            </w:r>
          </w:p>
          <w:p w:rsidR="00AB23C7" w:rsidRDefault="00AB23C7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</w:tr>
      <w:tr w:rsidR="00AB23C7" w:rsidRPr="007A4CBA">
        <w:tc>
          <w:tcPr>
            <w:tcW w:w="1096" w:type="dxa"/>
            <w:gridSpan w:val="2"/>
          </w:tcPr>
          <w:p w:rsidR="00AB23C7" w:rsidRPr="007A4CBA" w:rsidRDefault="00AB23C7">
            <w:pPr>
              <w:jc w:val="center"/>
              <w:rPr>
                <w:rFonts w:eastAsiaTheme="minorEastAsia"/>
              </w:rPr>
            </w:pPr>
          </w:p>
          <w:p w:rsidR="00AB23C7" w:rsidRPr="007A4CBA" w:rsidRDefault="00AB23C7">
            <w:pPr>
              <w:jc w:val="center"/>
              <w:rPr>
                <w:rFonts w:eastAsiaTheme="minorEastAsia"/>
              </w:rPr>
            </w:pPr>
          </w:p>
          <w:p w:rsidR="00AB23C7" w:rsidRPr="007A4CBA" w:rsidRDefault="00D638B6">
            <w:pPr>
              <w:jc w:val="center"/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Măsura 5.1.1</w:t>
            </w:r>
          </w:p>
        </w:tc>
        <w:tc>
          <w:tcPr>
            <w:tcW w:w="2245" w:type="dxa"/>
          </w:tcPr>
          <w:p w:rsidR="00AB23C7" w:rsidRPr="007A4CBA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7A4CBA">
              <w:rPr>
                <w:rFonts w:eastAsiaTheme="minorEastAsia"/>
                <w:bCs/>
              </w:rPr>
              <w:t xml:space="preserve">Adoptarea și publicarea pe site-ul </w:t>
            </w:r>
            <w:r w:rsidRPr="007A4CBA">
              <w:rPr>
                <w:rFonts w:eastAsiaTheme="minorEastAsia"/>
                <w:bCs/>
                <w:lang w:val="en-US"/>
              </w:rPr>
              <w:t>DJSTMM</w:t>
            </w:r>
            <w:r w:rsidRPr="007A4CBA">
              <w:rPr>
                <w:rFonts w:eastAsiaTheme="minorEastAsia"/>
                <w:bCs/>
              </w:rPr>
              <w:t xml:space="preserve"> a declarației de aderare la valorile fundamentale, principiile, obiectivele și mecanismul de monitorizare al SNA </w:t>
            </w:r>
          </w:p>
        </w:tc>
        <w:tc>
          <w:tcPr>
            <w:tcW w:w="2876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1) Gradul de  aderare la: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-valorile fundamentale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-principiile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-obiectivele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-mecanismul de monitorizare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2) Nr. de persoane desemnate pentru implementarea strategiei și planului de integritate</w:t>
            </w:r>
          </w:p>
        </w:tc>
        <w:tc>
          <w:tcPr>
            <w:tcW w:w="2076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  <w:bCs/>
              </w:rPr>
              <w:t>-Declarația de aderare</w:t>
            </w:r>
            <w:r w:rsidRPr="007A4CBA">
              <w:rPr>
                <w:rFonts w:eastAsiaTheme="minorEastAsia"/>
              </w:rPr>
              <w:t xml:space="preserve">  </w:t>
            </w:r>
          </w:p>
          <w:p w:rsidR="00AB23C7" w:rsidRPr="007A4CBA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 w:rsidRPr="007A4CBA">
              <w:rPr>
                <w:rFonts w:eastAsiaTheme="minorEastAsia"/>
                <w:bCs/>
              </w:rPr>
              <w:t xml:space="preserve">-Site-ul </w:t>
            </w:r>
            <w:r w:rsidRPr="007A4CBA"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Pr="007A4CBA" w:rsidRDefault="00AB23C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1)Nivel scăzut de implicare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2) Necunoasterea obligațiilor în domeniul implementării SNA</w:t>
            </w:r>
          </w:p>
        </w:tc>
        <w:tc>
          <w:tcPr>
            <w:tcW w:w="2133" w:type="dxa"/>
          </w:tcPr>
          <w:p w:rsidR="00AB23C7" w:rsidRPr="007A4CBA" w:rsidRDefault="00D638B6">
            <w:pPr>
              <w:rPr>
                <w:rFonts w:eastAsiaTheme="minorEastAsia"/>
                <w:lang w:val="en-US"/>
              </w:rPr>
            </w:pPr>
            <w:r w:rsidRPr="007A4CBA">
              <w:rPr>
                <w:rFonts w:eastAsiaTheme="minorEastAsia"/>
              </w:rPr>
              <w:t>-</w:t>
            </w:r>
            <w:proofErr w:type="spellStart"/>
            <w:r w:rsidRPr="007A4CBA">
              <w:rPr>
                <w:rFonts w:eastAsiaTheme="minorEastAsia"/>
                <w:lang w:val="en-US"/>
              </w:rPr>
              <w:t>Directorul</w:t>
            </w:r>
            <w:proofErr w:type="spellEnd"/>
            <w:r w:rsidRPr="007A4CB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7A4CBA">
              <w:rPr>
                <w:rFonts w:eastAsiaTheme="minorEastAsia"/>
                <w:lang w:val="en-US"/>
              </w:rPr>
              <w:t>executiv</w:t>
            </w:r>
            <w:proofErr w:type="spellEnd"/>
            <w:r w:rsidRPr="007A4CBA">
              <w:rPr>
                <w:rFonts w:eastAsiaTheme="minorEastAsia"/>
                <w:lang w:val="en-US"/>
              </w:rPr>
              <w:t xml:space="preserve"> /adjunct al DJSTMM</w:t>
            </w:r>
          </w:p>
        </w:tc>
        <w:tc>
          <w:tcPr>
            <w:tcW w:w="1183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 xml:space="preserve">- până la 3 luni de </w:t>
            </w:r>
            <w:r w:rsidRPr="007A4CBA">
              <w:rPr>
                <w:rFonts w:eastAsiaTheme="minorEastAsia"/>
                <w:lang w:val="en-US"/>
              </w:rPr>
              <w:t xml:space="preserve">la </w:t>
            </w:r>
            <w:r w:rsidRPr="007A4CBA">
              <w:rPr>
                <w:rFonts w:eastAsiaTheme="minorEastAsia"/>
              </w:rPr>
              <w:t xml:space="preserve">publicarea strategiei sau la desemna-rea </w:t>
            </w:r>
          </w:p>
        </w:tc>
        <w:tc>
          <w:tcPr>
            <w:tcW w:w="1156" w:type="dxa"/>
          </w:tcPr>
          <w:p w:rsidR="00AB23C7" w:rsidRPr="007A4CBA" w:rsidRDefault="00AB23C7">
            <w:pPr>
              <w:jc w:val="center"/>
              <w:rPr>
                <w:rFonts w:eastAsiaTheme="minorEastAsia"/>
              </w:rPr>
            </w:pP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5.1.2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Consultarea angajaților în procesul de elaborare/actualizare </w:t>
            </w:r>
            <w:r>
              <w:rPr>
                <w:rFonts w:eastAsiaTheme="minorEastAsia"/>
              </w:rPr>
              <w:lastRenderedPageBreak/>
              <w:t>a planului de integritate la nivel</w:t>
            </w:r>
            <w:proofErr w:type="spellStart"/>
            <w:r>
              <w:rPr>
                <w:rFonts w:eastAsiaTheme="minorEastAsia"/>
                <w:lang w:val="en-US"/>
              </w:rPr>
              <w:t>ul</w:t>
            </w:r>
            <w:proofErr w:type="spellEnd"/>
            <w:r>
              <w:rPr>
                <w:rFonts w:eastAsiaTheme="minorEastAsia"/>
                <w:lang w:val="en-US"/>
              </w:rPr>
              <w:t xml:space="preserve"> DJSTMM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1)Nr. de angajați informați cu privire la obligativitatea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/necesitatea  elaborării planului de integritate și </w:t>
            </w:r>
            <w:r>
              <w:rPr>
                <w:rFonts w:eastAsiaTheme="minorEastAsia"/>
              </w:rPr>
              <w:lastRenderedPageBreak/>
              <w:t>actualizarii la 2 ani sau când este necesar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2)Nr. de informări realizate (ședință, prin corespondenţă electronică)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3)Nr. de propuneri introduse în plan din total propuneri primite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Proces-verbal/minută sedinta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Corespondență </w:t>
            </w:r>
            <w:r>
              <w:rPr>
                <w:rFonts w:eastAsiaTheme="minorEastAsia"/>
              </w:rPr>
              <w:lastRenderedPageBreak/>
              <w:t>prin poștă electronica/intranet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Planul de integritate inițial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Proiectul Planului de integritate revizuit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1)Caracter exclusiv formal al informării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2)Neformularea de </w:t>
            </w:r>
            <w:r>
              <w:rPr>
                <w:rFonts w:eastAsiaTheme="minorEastAsia"/>
              </w:rPr>
              <w:lastRenderedPageBreak/>
              <w:t>propuneri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3)Neparticiparea majorității angajaților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Responsabilul din partea conducerii </w:t>
            </w:r>
            <w:r>
              <w:rPr>
                <w:rFonts w:eastAsiaTheme="minorEastAsia"/>
                <w:lang w:val="en-US"/>
              </w:rPr>
              <w:lastRenderedPageBreak/>
              <w:t>DJSTMM</w:t>
            </w:r>
            <w:r>
              <w:rPr>
                <w:rFonts w:eastAsiaTheme="minorEastAsia"/>
              </w:rPr>
              <w:t xml:space="preserve"> cu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actualizarea planului de integritate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Coordonatorul SNA la nivel</w:t>
            </w:r>
            <w:proofErr w:type="spellStart"/>
            <w:r>
              <w:rPr>
                <w:rFonts w:eastAsiaTheme="minorEastAsia"/>
                <w:lang w:val="en-US"/>
              </w:rPr>
              <w:t>ul</w:t>
            </w:r>
            <w:proofErr w:type="spellEnd"/>
            <w:r>
              <w:rPr>
                <w:rFonts w:eastAsiaTheme="minorEastAsia"/>
                <w:lang w:val="en-US"/>
              </w:rPr>
              <w:t xml:space="preserve"> 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Responsabil</w:t>
            </w:r>
            <w:proofErr w:type="spellStart"/>
            <w:r>
              <w:rPr>
                <w:rFonts w:eastAsiaTheme="minorEastAsia"/>
                <w:lang w:val="en-US"/>
              </w:rPr>
              <w:t>ul</w:t>
            </w:r>
            <w:proofErr w:type="spellEnd"/>
            <w:r>
              <w:rPr>
                <w:rFonts w:eastAsiaTheme="minorEastAsia"/>
              </w:rPr>
              <w:t xml:space="preserve"> SNA 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şi SNA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Salariații </w:t>
            </w:r>
            <w:r>
              <w:rPr>
                <w:rFonts w:eastAsiaTheme="minorEastAsia"/>
                <w:lang w:val="en-US"/>
              </w:rPr>
              <w:t>DJSTMM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-La elaborarea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 xml:space="preserve">Planului de </w:t>
            </w:r>
            <w:r>
              <w:rPr>
                <w:rFonts w:eastAsiaTheme="minorEastAsia"/>
              </w:rPr>
              <w:lastRenderedPageBreak/>
              <w:t>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 La revizia/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actualiza-rea Planului de 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 doi ani, respectiv anul 2022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5.1.3</w:t>
            </w:r>
          </w:p>
        </w:tc>
        <w:tc>
          <w:tcPr>
            <w:tcW w:w="2245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 xml:space="preserve">Identificarea riscurilor și vulnerabilităților la nivelul </w:t>
            </w:r>
            <w:r w:rsidRPr="007A4CBA">
              <w:rPr>
                <w:rFonts w:eastAsiaTheme="minorEastAsia"/>
                <w:lang w:val="en-US"/>
              </w:rPr>
              <w:t>DJSTMM</w:t>
            </w:r>
            <w:r w:rsidRPr="007A4CBA">
              <w:rPr>
                <w:rFonts w:eastAsiaTheme="minorEastAsia"/>
              </w:rPr>
              <w:t xml:space="preserve">   în coordonarea și actualizarea Registrului Riscurilor de coruptie, conform HG nr. 599/2018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1)Nr. de riscuri și vulnerabilități inventariate, potențiale</w:t>
            </w:r>
          </w:p>
        </w:tc>
        <w:tc>
          <w:tcPr>
            <w:tcW w:w="2076" w:type="dxa"/>
          </w:tcPr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  <w:lang w:val="en-US"/>
              </w:rPr>
            </w:pPr>
            <w:r>
              <w:rPr>
                <w:rFonts w:eastAsiaTheme="minorEastAsia"/>
              </w:rPr>
              <w:t xml:space="preserve">- Registrul Riscurilor de corupție potențiale la nivelul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1)Caracter formal al demersului în absența unei metodologii de evaluare a riscurilor de corupție, potențiale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2)Neidentificarea tuturor riscurilor de corupție, potențiale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Responsabilul din partea conducerii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cu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actualizarea planului de integritate</w:t>
            </w:r>
          </w:p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- Responsabil</w:t>
            </w:r>
            <w:proofErr w:type="spellStart"/>
            <w:r>
              <w:rPr>
                <w:rFonts w:eastAsiaTheme="minorEastAsia"/>
                <w:lang w:val="en-US"/>
              </w:rPr>
              <w:t>ul</w:t>
            </w:r>
            <w:proofErr w:type="spellEnd"/>
            <w:r>
              <w:rPr>
                <w:rFonts w:eastAsiaTheme="minorEastAsia"/>
              </w:rPr>
              <w:t xml:space="preserve"> SNA la nivelul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-Comisia SCIM şi SNA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La elaborare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La revizie/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actualizareanuală, dacă este cazul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1160"/>
        </w:trPr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5.1.4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Identificarea măsurilor de remediere a vulnerabilităților specifice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,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precum și a celor de implementare a standardelor de </w:t>
            </w:r>
            <w:r>
              <w:rPr>
                <w:rFonts w:eastAsiaTheme="minorEastAsia"/>
              </w:rPr>
              <w:lastRenderedPageBreak/>
              <w:t>control managerial intern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1)Nr. de măsuri de remediere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2)Nr. de măsuri privind implementarea standardelor de integritate/de control managerial intern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Nr.funcțiilor sensibile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Registrul riscurilor de corupție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Planul de implementare a  măsurilor de control/de minimizare a </w:t>
            </w:r>
            <w:r>
              <w:rPr>
                <w:rFonts w:eastAsiaTheme="minorEastAsia"/>
              </w:rPr>
              <w:lastRenderedPageBreak/>
              <w:t xml:space="preserve">riscurilor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Informarea privind desfășurarea procesului de gestionare anuală a riscurilor 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Raportul incidentelor de integritate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Inventarierea functiilor sensibile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- Planul de management al funcțiilor sensibile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 Caracter formal al demersului în absența unei metodologii de evaluare a riscurilor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 Neevaluarea aprofundată a </w:t>
            </w:r>
            <w:r>
              <w:rPr>
                <w:rFonts w:eastAsiaTheme="minorEastAsia"/>
              </w:rPr>
              <w:lastRenderedPageBreak/>
              <w:t>vulnerabilităților și a  standardelor de control intern managerial</w:t>
            </w:r>
          </w:p>
          <w:p w:rsidR="00AB23C7" w:rsidRDefault="00D638B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3) Evoluția vulnerabilităților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Responsabilul din partea conducerii </w:t>
            </w:r>
            <w:r>
              <w:rPr>
                <w:rFonts w:eastAsiaTheme="minorEastAsia"/>
                <w:lang w:val="en-US"/>
              </w:rPr>
              <w:t xml:space="preserve">DJSTMM </w:t>
            </w:r>
            <w:r>
              <w:rPr>
                <w:rFonts w:eastAsiaTheme="minorEastAsia"/>
              </w:rPr>
              <w:t>cu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actualizarea planului de </w:t>
            </w:r>
            <w:r>
              <w:rPr>
                <w:rFonts w:eastAsiaTheme="minorEastAsia"/>
              </w:rPr>
              <w:lastRenderedPageBreak/>
              <w:t>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 Responsabil</w:t>
            </w:r>
            <w:proofErr w:type="spellStart"/>
            <w:r>
              <w:rPr>
                <w:rFonts w:eastAsiaTheme="minorEastAsia"/>
                <w:lang w:val="en-US"/>
              </w:rPr>
              <w:t>ul</w:t>
            </w:r>
            <w:proofErr w:type="spellEnd"/>
            <w:r>
              <w:rPr>
                <w:rFonts w:eastAsiaTheme="minorEastAsia"/>
              </w:rPr>
              <w:t xml:space="preserve"> SNA la nivelul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şi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La elaborare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La revizie/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actualizare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rPr>
          <w:trHeight w:val="1160"/>
        </w:trPr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Măsura 5.1.5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Implementarea la nivelul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de proceduri de sistem privind indicatorii anticorupție (acces la informații, date deschise, evitarea situațiilor de conflicte de interese/ incompatibilități, avertizarea în interes public, delegare de competențe, managementul funcțiilor sensibile etc.)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Nr. proceduri elaborate din total activități procedurabile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Nr. proceduri implementate din total proceduri elaborate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Nr. proceduri revizuite din total proceduri elaborate.</w:t>
            </w:r>
          </w:p>
        </w:tc>
        <w:tc>
          <w:tcPr>
            <w:tcW w:w="2076" w:type="dxa"/>
          </w:tcPr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Metodologii/</w:t>
            </w:r>
          </w:p>
          <w:p w:rsidR="00AB23C7" w:rsidRDefault="00D638B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Instrucțiuni/Regula-mente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Proceduri elaborate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Lista difuzare metodologii/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instrucțiuni/regula-mente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Diverse raportări.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Caracterul formal al demersului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Lipsa stabilirii activităților procedurabile din total activități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Proceduri întocmite, neadecvate specificului instituției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4) Întârzieri în realizarea procedurilor cauzate de supraîncărcarea cu alte sarcini ale personalului implicat </w:t>
            </w:r>
          </w:p>
        </w:tc>
        <w:tc>
          <w:tcPr>
            <w:tcW w:w="2133" w:type="dxa"/>
          </w:tcPr>
          <w:p w:rsidR="00AB23C7" w:rsidRDefault="00D638B6">
            <w:pPr>
              <w:ind w:right="-59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Conducerea </w:t>
            </w:r>
            <w:r>
              <w:rPr>
                <w:rFonts w:eastAsiaTheme="minorEastAsia"/>
                <w:lang w:val="en-US"/>
              </w:rPr>
              <w:t>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şi SNA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Măsură cu caracter permanent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5.1.6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Aprobarea și diseminarea în cadrul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a planului de integritate și a declarației de aderare la SNA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Nr.Planuri de integritate elaborate/revizuite/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Nr. de comunicate interne/email-uri trasmise pentru informare/diseminare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Decizia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directorului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executiv</w:t>
            </w:r>
            <w:proofErr w:type="spellEnd"/>
            <w:r>
              <w:rPr>
                <w:rFonts w:eastAsiaTheme="minorEastAsia"/>
                <w:lang w:val="en-US"/>
              </w:rPr>
              <w:t xml:space="preserve"> / adjunct</w:t>
            </w:r>
            <w:r>
              <w:rPr>
                <w:rFonts w:eastAsiaTheme="minorEastAsia"/>
              </w:rPr>
              <w:t xml:space="preserve"> de aprobare a Planului de Integritate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Decizia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directirului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executiv</w:t>
            </w:r>
            <w:proofErr w:type="spellEnd"/>
            <w:r>
              <w:rPr>
                <w:rFonts w:eastAsiaTheme="minorEastAsia"/>
                <w:lang w:val="en-US"/>
              </w:rPr>
              <w:t>/ adjunct</w:t>
            </w:r>
            <w:r>
              <w:rPr>
                <w:rFonts w:eastAsiaTheme="minorEastAsia"/>
              </w:rPr>
              <w:t xml:space="preserve"> de desemnare a responsabilului din partea conducerii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privind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actualizarea Planului de Integritate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 xml:space="preserve">-Site-ul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 Caracter formal al demersului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  Necunoasterea obligațiilor în domeniul implementării SNA</w:t>
            </w:r>
          </w:p>
        </w:tc>
        <w:tc>
          <w:tcPr>
            <w:tcW w:w="2133" w:type="dxa"/>
          </w:tcPr>
          <w:p w:rsidR="00AB23C7" w:rsidRPr="007A4CBA" w:rsidRDefault="00D638B6">
            <w:pPr>
              <w:rPr>
                <w:rFonts w:eastAsiaTheme="minorEastAsia"/>
                <w:lang w:val="en-US"/>
              </w:rPr>
            </w:pPr>
            <w:r w:rsidRPr="007A4CBA">
              <w:rPr>
                <w:rFonts w:eastAsiaTheme="minorEastAsia"/>
              </w:rPr>
              <w:t xml:space="preserve">- </w:t>
            </w:r>
            <w:proofErr w:type="spellStart"/>
            <w:r w:rsidRPr="007A4CBA">
              <w:rPr>
                <w:rFonts w:eastAsiaTheme="minorEastAsia"/>
                <w:lang w:val="en-US"/>
              </w:rPr>
              <w:t>Directorul</w:t>
            </w:r>
            <w:proofErr w:type="spellEnd"/>
            <w:r w:rsidRPr="007A4CB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7A4CBA">
              <w:rPr>
                <w:rFonts w:eastAsiaTheme="minorEastAsia"/>
                <w:lang w:val="en-US"/>
              </w:rPr>
              <w:t>executiv</w:t>
            </w:r>
            <w:proofErr w:type="spellEnd"/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 Președintele Comisiei SCIM și SNA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 xml:space="preserve">- Responsabilul din partea conducerii </w:t>
            </w:r>
            <w:r w:rsidRPr="007A4CBA">
              <w:rPr>
                <w:rFonts w:eastAsiaTheme="minorEastAsia"/>
                <w:lang w:val="en-US"/>
              </w:rPr>
              <w:t>DJSTMM</w:t>
            </w:r>
            <w:r w:rsidRPr="007A4CBA">
              <w:rPr>
                <w:rFonts w:eastAsiaTheme="minorEastAsia"/>
              </w:rPr>
              <w:t xml:space="preserve"> privind elaborarea/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 xml:space="preserve">actualizarea Planului de Integritate 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 Comisia SCIM şi SNA</w:t>
            </w:r>
          </w:p>
          <w:p w:rsidR="00AB23C7" w:rsidRPr="007A4CBA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- la revizie/</w:t>
            </w:r>
          </w:p>
          <w:p w:rsidR="00AB23C7" w:rsidRPr="007A4CBA" w:rsidRDefault="00D638B6">
            <w:pPr>
              <w:rPr>
                <w:rFonts w:eastAsiaTheme="minorEastAsia"/>
              </w:rPr>
            </w:pPr>
            <w:r w:rsidRPr="007A4CBA">
              <w:rPr>
                <w:rFonts w:eastAsiaTheme="minorEastAsia"/>
              </w:rPr>
              <w:t>actualiz.</w:t>
            </w:r>
          </w:p>
          <w:p w:rsidR="00AB23C7" w:rsidRPr="007A4CBA" w:rsidRDefault="00D638B6">
            <w:pPr>
              <w:rPr>
                <w:rFonts w:eastAsiaTheme="minorEastAsia"/>
                <w:lang w:val="en-US"/>
              </w:rPr>
            </w:pPr>
            <w:r w:rsidRPr="007A4CBA">
              <w:rPr>
                <w:rFonts w:eastAsiaTheme="minorEastAsia"/>
              </w:rPr>
              <w:t xml:space="preserve"> - 3 luni de la aprobarea Strategiei sau la desemnarea </w:t>
            </w:r>
            <w:proofErr w:type="spellStart"/>
            <w:r w:rsidRPr="007A4CBA">
              <w:rPr>
                <w:rFonts w:eastAsiaTheme="minorEastAsia"/>
                <w:lang w:val="en-US"/>
              </w:rPr>
              <w:t>conducătorului</w:t>
            </w:r>
            <w:proofErr w:type="spellEnd"/>
            <w:r w:rsidRPr="007A4CB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7A4CBA">
              <w:rPr>
                <w:rFonts w:eastAsiaTheme="minorEastAsia"/>
                <w:lang w:val="en-US"/>
              </w:rPr>
              <w:t>instituţiei</w:t>
            </w:r>
            <w:proofErr w:type="spellEnd"/>
          </w:p>
        </w:tc>
        <w:tc>
          <w:tcPr>
            <w:tcW w:w="1156" w:type="dxa"/>
          </w:tcPr>
          <w:p w:rsidR="00AB23C7" w:rsidRDefault="00AB23C7">
            <w:pPr>
              <w:rPr>
                <w:rFonts w:eastAsiaTheme="minorEastAsia"/>
              </w:rPr>
            </w:pP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5.1.7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Evaluarea anuală a modului de implementare a planului de integritate și adaptarea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acestuia la riscurile și vulnerabilitățile nou apărute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1)Nr. de riscuri și vulnerabilități identificate și incluse în Planul revizuit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Registrul Riscurilor de corupție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Plan de Integritate revizuit</w:t>
            </w:r>
          </w:p>
          <w:p w:rsidR="00AB23C7" w:rsidRDefault="00D638B6">
            <w:pPr>
              <w:autoSpaceDE w:val="0"/>
              <w:autoSpaceDN w:val="0"/>
              <w:adjustRightInd w:val="0"/>
              <w:rPr>
                <w:rFonts w:eastAsiaTheme="minorEastAsia"/>
                <w:bCs/>
                <w:u w:val="single"/>
                <w:lang w:val="en-US"/>
              </w:rPr>
            </w:pPr>
            <w:r>
              <w:rPr>
                <w:rFonts w:eastAsiaTheme="minorEastAsia"/>
                <w:bCs/>
              </w:rPr>
              <w:t xml:space="preserve">- Site-ul </w:t>
            </w:r>
            <w:r>
              <w:rPr>
                <w:rFonts w:eastAsiaTheme="minorEastAsia"/>
                <w:bCs/>
                <w:lang w:val="en-US"/>
              </w:rPr>
              <w:t>DJSTMM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1)Caracter formal al demersului în absența unei metodologii de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evaluare a riscurilor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2)Dezinteresul stucturilor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în identificarea de noi riscuri şi vulnerabilităţi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Directorul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executiv</w:t>
            </w:r>
            <w:proofErr w:type="spellEnd"/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Președintele Comisiei SCIM și SNA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Responsabilul din partea conducerii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privind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actualizarea Planului de Integritate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şi SNA</w:t>
            </w: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Anual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 este cazul</w:t>
            </w:r>
          </w:p>
        </w:tc>
      </w:tr>
      <w:tr w:rsidR="00AB23C7">
        <w:tc>
          <w:tcPr>
            <w:tcW w:w="1096" w:type="dxa"/>
            <w:gridSpan w:val="2"/>
          </w:tcPr>
          <w:p w:rsidR="00AB23C7" w:rsidRDefault="00D638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Măsura 5.1.8</w:t>
            </w:r>
          </w:p>
        </w:tc>
        <w:tc>
          <w:tcPr>
            <w:tcW w:w="2245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Transmiterea datelor/informaţii-lor/propunerilor solicitate de </w:t>
            </w:r>
            <w:r>
              <w:rPr>
                <w:rFonts w:eastAsiaTheme="minorEastAsia"/>
              </w:rPr>
              <w:lastRenderedPageBreak/>
              <w:t xml:space="preserve">Secretariatul Tehnic al SNA și participarea la activitățile de coordonare și monitorizare ale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strategiei anticorupție.</w:t>
            </w:r>
          </w:p>
        </w:tc>
        <w:tc>
          <w:tcPr>
            <w:tcW w:w="28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 Nr. de comunicări către Secretariatul tehnic al SNA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2)Gradul de colectare a indicatorilor din inventarul </w:t>
            </w:r>
            <w:r>
              <w:rPr>
                <w:rFonts w:eastAsiaTheme="minorEastAsia"/>
              </w:rPr>
              <w:lastRenderedPageBreak/>
              <w:t>măsurilor de transparență instituțională și de prevenire a corupției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3)Nr. de persoane/instituții participante la lucrările platformelor de cooperare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4)Nr. de experți /instituție care participă la misiunile tematice de evaluare.</w:t>
            </w:r>
          </w:p>
        </w:tc>
        <w:tc>
          <w:tcPr>
            <w:tcW w:w="207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E-mail/Adrese/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PV încheiate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Rapoarte semestriale și </w:t>
            </w:r>
            <w:r>
              <w:rPr>
                <w:rFonts w:eastAsiaTheme="minorEastAsia"/>
              </w:rPr>
              <w:lastRenderedPageBreak/>
              <w:t xml:space="preserve">anuale publicate </w:t>
            </w:r>
          </w:p>
          <w:p w:rsidR="00AB23C7" w:rsidRDefault="00AB23C7">
            <w:pPr>
              <w:rPr>
                <w:rFonts w:eastAsiaTheme="minorEastAsia"/>
              </w:rPr>
            </w:pP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Nominalizare participanți (liste) la activități de coordonare/monito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</w:rPr>
              <w:t>izare/implementa-re strategie anticorupție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Raport național anual</w:t>
            </w:r>
          </w:p>
          <w:p w:rsidR="00AB23C7" w:rsidRDefault="00AB23C7">
            <w:pPr>
              <w:rPr>
                <w:rFonts w:eastAsiaTheme="minorEastAsia"/>
              </w:rPr>
            </w:pPr>
          </w:p>
        </w:tc>
        <w:tc>
          <w:tcPr>
            <w:tcW w:w="2069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1)Transmiterea de date incomplete sau cu întârziere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2)Lipsa desemnării </w:t>
            </w:r>
            <w:r>
              <w:rPr>
                <w:rFonts w:eastAsiaTheme="minorEastAsia"/>
              </w:rPr>
              <w:lastRenderedPageBreak/>
              <w:t>persoanelor  participante   la activități de coordonare/monito-rizare implementare strategie anticorupție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 Neintroducerea în fișa postului tuturor salariaților a atribuțiilor privind implementare SCIM și SNA</w:t>
            </w:r>
          </w:p>
        </w:tc>
        <w:tc>
          <w:tcPr>
            <w:tcW w:w="2133" w:type="dxa"/>
          </w:tcPr>
          <w:p w:rsidR="00AB23C7" w:rsidRDefault="00D638B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 xml:space="preserve">- </w:t>
            </w:r>
            <w:proofErr w:type="spellStart"/>
            <w:r>
              <w:rPr>
                <w:rFonts w:eastAsiaTheme="minorEastAsia"/>
                <w:lang w:val="en-US"/>
              </w:rPr>
              <w:t>Directorul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executiv</w:t>
            </w:r>
            <w:proofErr w:type="spellEnd"/>
            <w:r>
              <w:rPr>
                <w:rFonts w:eastAsiaTheme="minorEastAsia"/>
                <w:lang w:val="en-US"/>
              </w:rPr>
              <w:t xml:space="preserve"> al DJSTMM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Președintele </w:t>
            </w:r>
            <w:r>
              <w:rPr>
                <w:rFonts w:eastAsiaTheme="minorEastAsia"/>
              </w:rPr>
              <w:lastRenderedPageBreak/>
              <w:t>Comisiei SCIM și SNA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Responsabilul din partea conducerii </w:t>
            </w:r>
            <w:r>
              <w:rPr>
                <w:rFonts w:eastAsiaTheme="minorEastAsia"/>
                <w:lang w:val="en-US"/>
              </w:rPr>
              <w:t>DJSTMM</w:t>
            </w:r>
            <w:r>
              <w:rPr>
                <w:rFonts w:eastAsiaTheme="minorEastAsia"/>
              </w:rPr>
              <w:t xml:space="preserve"> privind elaborarea/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actualizarea Planului de Integritate </w:t>
            </w:r>
          </w:p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Comisia SCIM şi SNA</w:t>
            </w:r>
          </w:p>
          <w:p w:rsidR="00AB23C7" w:rsidRDefault="00AB23C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83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Măsură cu caracter permanen</w:t>
            </w:r>
            <w:r>
              <w:rPr>
                <w:rFonts w:eastAsiaTheme="minorEastAsia"/>
              </w:rPr>
              <w:lastRenderedPageBreak/>
              <w:t>t</w:t>
            </w:r>
          </w:p>
        </w:tc>
        <w:tc>
          <w:tcPr>
            <w:tcW w:w="1156" w:type="dxa"/>
          </w:tcPr>
          <w:p w:rsidR="00AB23C7" w:rsidRDefault="00D6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Nu este cazul</w:t>
            </w:r>
          </w:p>
        </w:tc>
      </w:tr>
    </w:tbl>
    <w:p w:rsidR="00AB23C7" w:rsidRDefault="00AB23C7">
      <w:pPr>
        <w:ind w:left="675"/>
        <w:jc w:val="both"/>
      </w:pPr>
    </w:p>
    <w:p w:rsidR="00AB23C7" w:rsidRDefault="00D638B6">
      <w:pPr>
        <w:ind w:left="675"/>
        <w:jc w:val="both"/>
      </w:pPr>
      <w:r>
        <w:t>* PLAN DE INTEGRITATE - ansamblul de măsuri identificate de conducerea instituţiei ca remedii pentru riscurile şi vulnerabilităţile instituţionale la corupţie identificate, vizând prevenirea corupţiei, educaţia angajaţilor, dar şi a publicului-ţintă vizat de activitatea instituţiei, precum şi combaterea corupţiei.</w:t>
      </w:r>
    </w:p>
    <w:p w:rsidR="00AB23C7" w:rsidRDefault="00AB23C7">
      <w:pPr>
        <w:jc w:val="both"/>
      </w:pPr>
    </w:p>
    <w:p w:rsidR="007A4CBA" w:rsidRDefault="00D638B6" w:rsidP="007A4CBA">
      <w:pPr>
        <w:tabs>
          <w:tab w:val="left" w:pos="1530"/>
          <w:tab w:val="left" w:pos="1620"/>
        </w:tabs>
        <w:jc w:val="both"/>
        <w:rPr>
          <w:b/>
        </w:rPr>
      </w:pPr>
      <w:r>
        <w:t xml:space="preserve">        </w:t>
      </w:r>
      <w:r w:rsidR="007A4CBA">
        <w:t xml:space="preserve">          </w:t>
      </w:r>
      <w:r>
        <w:t xml:space="preserve">   Întocmit,           </w:t>
      </w:r>
      <w:r w:rsidR="007A4CBA">
        <w:t xml:space="preserve">                 </w:t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  <w:t xml:space="preserve">                           Verificat,</w:t>
      </w:r>
      <w:r w:rsidR="007A4CBA" w:rsidRPr="007A4CBA">
        <w:rPr>
          <w:bCs/>
        </w:rPr>
        <w:t xml:space="preserve"> </w:t>
      </w:r>
    </w:p>
    <w:p w:rsidR="007A4CBA" w:rsidRDefault="007A4CBA" w:rsidP="007A4CBA">
      <w:pPr>
        <w:tabs>
          <w:tab w:val="left" w:pos="1530"/>
          <w:tab w:val="left" w:pos="1620"/>
        </w:tabs>
        <w:jc w:val="both"/>
        <w:rPr>
          <w:b/>
        </w:rPr>
      </w:pPr>
      <w:r>
        <w:t xml:space="preserve">                 </w:t>
      </w:r>
      <w:r w:rsidR="00187EF1" w:rsidRPr="00187EF1">
        <w:rPr>
          <w:b/>
        </w:rPr>
        <w:t xml:space="preserve">ILUȚ </w:t>
      </w:r>
      <w:r w:rsidRPr="00187EF1">
        <w:rPr>
          <w:b/>
        </w:rPr>
        <w:t>Magdolna</w:t>
      </w:r>
      <w:r w:rsidR="00187EF1">
        <w:t>- C</w:t>
      </w:r>
      <w:r>
        <w:t>osilier</w:t>
      </w:r>
      <w:r w:rsidR="00187EF1">
        <w:t xml:space="preserve"> I superior</w:t>
      </w:r>
      <w:r>
        <w:tab/>
      </w:r>
      <w:r>
        <w:tab/>
      </w:r>
      <w:r>
        <w:tab/>
      </w:r>
      <w:r>
        <w:tab/>
      </w:r>
      <w:r>
        <w:tab/>
      </w:r>
      <w:r w:rsidR="00187EF1">
        <w:tab/>
      </w:r>
      <w:r w:rsidR="00187EF1">
        <w:tab/>
      </w:r>
      <w:r>
        <w:tab/>
        <w:t xml:space="preserve">   </w:t>
      </w:r>
      <w:r w:rsidR="00187EF1" w:rsidRPr="007A4CBA">
        <w:rPr>
          <w:b/>
        </w:rPr>
        <w:t>JURCĂU</w:t>
      </w:r>
      <w:r w:rsidRPr="007A4CBA">
        <w:rPr>
          <w:b/>
        </w:rPr>
        <w:t xml:space="preserve"> Vasile</w:t>
      </w:r>
      <w:r>
        <w:t xml:space="preserve">-Consilier </w:t>
      </w:r>
      <w:r w:rsidR="00187EF1">
        <w:t xml:space="preserve">I </w:t>
      </w:r>
      <w:r>
        <w:t xml:space="preserve">superior                                                                               </w:t>
      </w:r>
    </w:p>
    <w:p w:rsidR="00AB23C7" w:rsidRDefault="00D638B6">
      <w:pPr>
        <w:jc w:val="both"/>
      </w:pPr>
      <w:r>
        <w:t xml:space="preserve">                                                                                                        </w:t>
      </w:r>
    </w:p>
    <w:p w:rsidR="00AB23C7" w:rsidRDefault="00D638B6">
      <w:pPr>
        <w:jc w:val="both"/>
      </w:pPr>
      <w:r>
        <w:t xml:space="preserve">                                                                                                </w:t>
      </w:r>
    </w:p>
    <w:p w:rsidR="00AB23C7" w:rsidRDefault="00D638B6">
      <w:pPr>
        <w:jc w:val="both"/>
      </w:pPr>
      <w:r>
        <w:t xml:space="preserve">                                                                                                   </w:t>
      </w:r>
    </w:p>
    <w:p w:rsidR="00AB23C7" w:rsidRDefault="00D638B6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AB23C7" w:rsidRDefault="00187E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Avizat</w:t>
      </w:r>
    </w:p>
    <w:p w:rsidR="00187EF1" w:rsidRDefault="00D638B6">
      <w:pPr>
        <w:tabs>
          <w:tab w:val="left" w:pos="1530"/>
          <w:tab w:val="left" w:pos="1620"/>
        </w:tabs>
        <w:jc w:val="both"/>
        <w:rPr>
          <w:bCs/>
        </w:rPr>
      </w:pPr>
      <w:r>
        <w:rPr>
          <w:bCs/>
        </w:rPr>
        <w:t xml:space="preserve">                                </w:t>
      </w:r>
      <w:r w:rsidR="00187EF1">
        <w:rPr>
          <w:bCs/>
        </w:rPr>
        <w:t xml:space="preserve">                        </w:t>
      </w:r>
      <w:r w:rsidR="007A4CBA">
        <w:t xml:space="preserve">       </w:t>
      </w:r>
      <w:r w:rsidR="00187EF1" w:rsidRPr="00187EF1">
        <w:rPr>
          <w:b/>
          <w:lang w:val="en-US"/>
        </w:rPr>
        <w:t xml:space="preserve">POP </w:t>
      </w:r>
      <w:r w:rsidR="007A4CBA" w:rsidRPr="00187EF1">
        <w:rPr>
          <w:b/>
          <w:lang w:val="en-US"/>
        </w:rPr>
        <w:t xml:space="preserve">Gabriela Claudia </w:t>
      </w:r>
    </w:p>
    <w:p w:rsidR="00AB23C7" w:rsidRDefault="00187EF1">
      <w:pPr>
        <w:tabs>
          <w:tab w:val="left" w:pos="1530"/>
          <w:tab w:val="left" w:pos="162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4CBA" w:rsidRPr="00187EF1">
        <w:rPr>
          <w:bCs/>
        </w:rPr>
        <w:t xml:space="preserve">   </w:t>
      </w:r>
      <w:r w:rsidR="007A4CBA">
        <w:rPr>
          <w:bCs/>
        </w:rPr>
        <w:t>Președintele Comisiei SCIM și SNA</w:t>
      </w:r>
    </w:p>
    <w:p w:rsidR="00AB23C7" w:rsidRDefault="00D638B6">
      <w:pPr>
        <w:tabs>
          <w:tab w:val="left" w:pos="1530"/>
          <w:tab w:val="left" w:pos="1620"/>
        </w:tabs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AB23C7" w:rsidRDefault="00D638B6">
      <w:pPr>
        <w:jc w:val="both"/>
      </w:pPr>
      <w:r>
        <w:t xml:space="preserve"> </w:t>
      </w:r>
    </w:p>
    <w:p w:rsidR="00AB23C7" w:rsidRDefault="00D638B6">
      <w:pPr>
        <w:tabs>
          <w:tab w:val="left" w:pos="1188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sectPr w:rsidR="00AB23C7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245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9C" w:rsidRDefault="0039499C">
      <w:r>
        <w:separator/>
      </w:r>
    </w:p>
  </w:endnote>
  <w:endnote w:type="continuationSeparator" w:id="0">
    <w:p w:rsidR="0039499C" w:rsidRDefault="0039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B6" w:rsidRDefault="00D63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8B6" w:rsidRDefault="00D638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B6" w:rsidRDefault="00D638B6">
    <w:pPr>
      <w:pStyle w:val="Footer"/>
      <w:ind w:left="1440" w:hanging="90"/>
      <w:rPr>
        <w:sz w:val="14"/>
        <w:szCs w:val="14"/>
      </w:rPr>
    </w:pPr>
  </w:p>
  <w:p w:rsidR="00D638B6" w:rsidRDefault="00D638B6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4"/>
      </w:rPr>
      <w:t>P</w:t>
    </w:r>
    <w:r>
      <w:rPr>
        <w:sz w:val="14"/>
        <w:szCs w:val="14"/>
      </w:rPr>
      <w:t xml:space="preserve">ag.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   \* MERGEFORMAT</w:instrText>
    </w:r>
    <w:r>
      <w:rPr>
        <w:sz w:val="14"/>
        <w:szCs w:val="14"/>
      </w:rPr>
      <w:fldChar w:fldCharType="separate"/>
    </w:r>
    <w:r w:rsidR="000251AD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din 16</w:t>
    </w:r>
  </w:p>
  <w:p w:rsidR="00D638B6" w:rsidRDefault="00D638B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B6" w:rsidRDefault="00D638B6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4"/>
      </w:rPr>
      <w:t>P</w:t>
    </w:r>
    <w:r>
      <w:rPr>
        <w:sz w:val="14"/>
        <w:szCs w:val="14"/>
      </w:rPr>
      <w:t xml:space="preserve">ag.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   \* MERGEFORMAT</w:instrText>
    </w:r>
    <w:r>
      <w:rPr>
        <w:sz w:val="14"/>
        <w:szCs w:val="14"/>
      </w:rPr>
      <w:fldChar w:fldCharType="separate"/>
    </w:r>
    <w:r w:rsidR="000251AD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din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0251AD">
      <w:rPr>
        <w:noProof/>
        <w:sz w:val="14"/>
        <w:szCs w:val="14"/>
      </w:rPr>
      <w:t>18</w:t>
    </w:r>
    <w:r>
      <w:rPr>
        <w:sz w:val="14"/>
        <w:szCs w:val="14"/>
      </w:rPr>
      <w:fldChar w:fldCharType="end"/>
    </w:r>
  </w:p>
  <w:p w:rsidR="00D638B6" w:rsidRDefault="00D63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9C" w:rsidRDefault="0039499C">
      <w:r>
        <w:separator/>
      </w:r>
    </w:p>
  </w:footnote>
  <w:footnote w:type="continuationSeparator" w:id="0">
    <w:p w:rsidR="0039499C" w:rsidRDefault="0039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B6" w:rsidRDefault="00D638B6">
    <w:pPr>
      <w:pStyle w:val="Header"/>
    </w:pPr>
  </w:p>
  <w:p w:rsidR="00D638B6" w:rsidRDefault="00D638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4DAC"/>
    <w:multiLevelType w:val="singleLevel"/>
    <w:tmpl w:val="6B2B4DAC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6D"/>
    <w:rsid w:val="00001142"/>
    <w:rsid w:val="00015BBC"/>
    <w:rsid w:val="00022BBD"/>
    <w:rsid w:val="000251AD"/>
    <w:rsid w:val="00026163"/>
    <w:rsid w:val="00030E37"/>
    <w:rsid w:val="00032B05"/>
    <w:rsid w:val="000359CF"/>
    <w:rsid w:val="0004210A"/>
    <w:rsid w:val="00044436"/>
    <w:rsid w:val="00045C22"/>
    <w:rsid w:val="0004632F"/>
    <w:rsid w:val="00052EF8"/>
    <w:rsid w:val="0005582E"/>
    <w:rsid w:val="00055F53"/>
    <w:rsid w:val="000564FC"/>
    <w:rsid w:val="000626B1"/>
    <w:rsid w:val="0006611F"/>
    <w:rsid w:val="0007439A"/>
    <w:rsid w:val="000762DE"/>
    <w:rsid w:val="000808AA"/>
    <w:rsid w:val="0008139F"/>
    <w:rsid w:val="0008231E"/>
    <w:rsid w:val="00084A42"/>
    <w:rsid w:val="000850FF"/>
    <w:rsid w:val="000920DC"/>
    <w:rsid w:val="00093499"/>
    <w:rsid w:val="000969DB"/>
    <w:rsid w:val="00096D3B"/>
    <w:rsid w:val="0009707A"/>
    <w:rsid w:val="000A0FE2"/>
    <w:rsid w:val="000A3201"/>
    <w:rsid w:val="000A4C3D"/>
    <w:rsid w:val="000B1924"/>
    <w:rsid w:val="000B26A7"/>
    <w:rsid w:val="000B4B60"/>
    <w:rsid w:val="000C266C"/>
    <w:rsid w:val="000C766A"/>
    <w:rsid w:val="000D0238"/>
    <w:rsid w:val="000D2D81"/>
    <w:rsid w:val="000D6BDF"/>
    <w:rsid w:val="000E2203"/>
    <w:rsid w:val="000F23FE"/>
    <w:rsid w:val="000F2636"/>
    <w:rsid w:val="000F26E7"/>
    <w:rsid w:val="000F275E"/>
    <w:rsid w:val="000F5369"/>
    <w:rsid w:val="000F55C6"/>
    <w:rsid w:val="000F70AB"/>
    <w:rsid w:val="00100430"/>
    <w:rsid w:val="00100842"/>
    <w:rsid w:val="0010109A"/>
    <w:rsid w:val="00110EDB"/>
    <w:rsid w:val="00110EE7"/>
    <w:rsid w:val="00110FCD"/>
    <w:rsid w:val="0011157A"/>
    <w:rsid w:val="00113777"/>
    <w:rsid w:val="00115330"/>
    <w:rsid w:val="001209EB"/>
    <w:rsid w:val="00123D7C"/>
    <w:rsid w:val="00126CEB"/>
    <w:rsid w:val="00126E47"/>
    <w:rsid w:val="001305D0"/>
    <w:rsid w:val="0013078C"/>
    <w:rsid w:val="001415AF"/>
    <w:rsid w:val="001419E1"/>
    <w:rsid w:val="00145835"/>
    <w:rsid w:val="00145A8C"/>
    <w:rsid w:val="00160A10"/>
    <w:rsid w:val="001630A1"/>
    <w:rsid w:val="00165C5E"/>
    <w:rsid w:val="00166A99"/>
    <w:rsid w:val="00166C16"/>
    <w:rsid w:val="001701D7"/>
    <w:rsid w:val="00176A4E"/>
    <w:rsid w:val="00185E4D"/>
    <w:rsid w:val="00187A2B"/>
    <w:rsid w:val="00187EF1"/>
    <w:rsid w:val="00191923"/>
    <w:rsid w:val="0019557E"/>
    <w:rsid w:val="00195963"/>
    <w:rsid w:val="001959EF"/>
    <w:rsid w:val="00196DAC"/>
    <w:rsid w:val="00197F14"/>
    <w:rsid w:val="001A1D1E"/>
    <w:rsid w:val="001A649D"/>
    <w:rsid w:val="001B1108"/>
    <w:rsid w:val="001B1260"/>
    <w:rsid w:val="001B29CA"/>
    <w:rsid w:val="001C298C"/>
    <w:rsid w:val="001C5284"/>
    <w:rsid w:val="001D4719"/>
    <w:rsid w:val="001D5EBC"/>
    <w:rsid w:val="001E31EC"/>
    <w:rsid w:val="001F1A5A"/>
    <w:rsid w:val="001F3F7E"/>
    <w:rsid w:val="001F3FAD"/>
    <w:rsid w:val="001F6166"/>
    <w:rsid w:val="001F68E5"/>
    <w:rsid w:val="00201100"/>
    <w:rsid w:val="002032CF"/>
    <w:rsid w:val="002068EC"/>
    <w:rsid w:val="00210DD9"/>
    <w:rsid w:val="00215CBF"/>
    <w:rsid w:val="002164D2"/>
    <w:rsid w:val="00223C86"/>
    <w:rsid w:val="00223FF5"/>
    <w:rsid w:val="00225ECE"/>
    <w:rsid w:val="00231D83"/>
    <w:rsid w:val="002328BD"/>
    <w:rsid w:val="00236B0B"/>
    <w:rsid w:val="00236E1D"/>
    <w:rsid w:val="002437D4"/>
    <w:rsid w:val="00244D16"/>
    <w:rsid w:val="00245761"/>
    <w:rsid w:val="0024597A"/>
    <w:rsid w:val="00246033"/>
    <w:rsid w:val="00247E77"/>
    <w:rsid w:val="00252203"/>
    <w:rsid w:val="00252AE7"/>
    <w:rsid w:val="00254004"/>
    <w:rsid w:val="002548F1"/>
    <w:rsid w:val="002627EE"/>
    <w:rsid w:val="00267272"/>
    <w:rsid w:val="00273B2A"/>
    <w:rsid w:val="00274E59"/>
    <w:rsid w:val="00284124"/>
    <w:rsid w:val="00290C91"/>
    <w:rsid w:val="00291479"/>
    <w:rsid w:val="002924BF"/>
    <w:rsid w:val="00293DE0"/>
    <w:rsid w:val="00294976"/>
    <w:rsid w:val="00296AEA"/>
    <w:rsid w:val="002973A5"/>
    <w:rsid w:val="002A1089"/>
    <w:rsid w:val="002A4419"/>
    <w:rsid w:val="002A7099"/>
    <w:rsid w:val="002A75F9"/>
    <w:rsid w:val="002A7C07"/>
    <w:rsid w:val="002B11E5"/>
    <w:rsid w:val="002B7EA4"/>
    <w:rsid w:val="002C2601"/>
    <w:rsid w:val="002C486C"/>
    <w:rsid w:val="002C7109"/>
    <w:rsid w:val="002C7838"/>
    <w:rsid w:val="002C7AC1"/>
    <w:rsid w:val="002D11E2"/>
    <w:rsid w:val="002D16D9"/>
    <w:rsid w:val="002E6EB0"/>
    <w:rsid w:val="002E6EB6"/>
    <w:rsid w:val="002F21D3"/>
    <w:rsid w:val="002F240E"/>
    <w:rsid w:val="002F74E9"/>
    <w:rsid w:val="00305D5A"/>
    <w:rsid w:val="00322C78"/>
    <w:rsid w:val="00324A34"/>
    <w:rsid w:val="00327813"/>
    <w:rsid w:val="00335A1F"/>
    <w:rsid w:val="0034031F"/>
    <w:rsid w:val="0034036F"/>
    <w:rsid w:val="00342877"/>
    <w:rsid w:val="00345BA9"/>
    <w:rsid w:val="0035095B"/>
    <w:rsid w:val="0035383E"/>
    <w:rsid w:val="00355383"/>
    <w:rsid w:val="00356D48"/>
    <w:rsid w:val="003636E4"/>
    <w:rsid w:val="003653FB"/>
    <w:rsid w:val="00374DC5"/>
    <w:rsid w:val="003760CE"/>
    <w:rsid w:val="00380610"/>
    <w:rsid w:val="0038070F"/>
    <w:rsid w:val="003812E7"/>
    <w:rsid w:val="003830D6"/>
    <w:rsid w:val="00387C8F"/>
    <w:rsid w:val="00390245"/>
    <w:rsid w:val="00390380"/>
    <w:rsid w:val="00393BFE"/>
    <w:rsid w:val="0039499C"/>
    <w:rsid w:val="00395256"/>
    <w:rsid w:val="003979B4"/>
    <w:rsid w:val="003A3710"/>
    <w:rsid w:val="003A3BE9"/>
    <w:rsid w:val="003A47F3"/>
    <w:rsid w:val="003A5FB2"/>
    <w:rsid w:val="003A6A19"/>
    <w:rsid w:val="003A726D"/>
    <w:rsid w:val="003A78DD"/>
    <w:rsid w:val="003B0C22"/>
    <w:rsid w:val="003B109E"/>
    <w:rsid w:val="003B161E"/>
    <w:rsid w:val="003B6A4C"/>
    <w:rsid w:val="003C0913"/>
    <w:rsid w:val="003C12CE"/>
    <w:rsid w:val="003C46AC"/>
    <w:rsid w:val="003C496B"/>
    <w:rsid w:val="003D0F08"/>
    <w:rsid w:val="003D1A78"/>
    <w:rsid w:val="003D4223"/>
    <w:rsid w:val="003D5ADA"/>
    <w:rsid w:val="003D61D9"/>
    <w:rsid w:val="003D6DAF"/>
    <w:rsid w:val="003E126B"/>
    <w:rsid w:val="003E3580"/>
    <w:rsid w:val="003E4AEA"/>
    <w:rsid w:val="003E5438"/>
    <w:rsid w:val="003E7080"/>
    <w:rsid w:val="003F05A6"/>
    <w:rsid w:val="003F212A"/>
    <w:rsid w:val="003F2437"/>
    <w:rsid w:val="003F3485"/>
    <w:rsid w:val="003F41F4"/>
    <w:rsid w:val="003F439C"/>
    <w:rsid w:val="003F69FC"/>
    <w:rsid w:val="004013AF"/>
    <w:rsid w:val="00406A54"/>
    <w:rsid w:val="00406D44"/>
    <w:rsid w:val="004071DE"/>
    <w:rsid w:val="00410DEB"/>
    <w:rsid w:val="004122AD"/>
    <w:rsid w:val="00412CEF"/>
    <w:rsid w:val="00414646"/>
    <w:rsid w:val="00415D55"/>
    <w:rsid w:val="00416045"/>
    <w:rsid w:val="00417B09"/>
    <w:rsid w:val="00426179"/>
    <w:rsid w:val="00427C41"/>
    <w:rsid w:val="00431A40"/>
    <w:rsid w:val="00445611"/>
    <w:rsid w:val="00452B56"/>
    <w:rsid w:val="00455306"/>
    <w:rsid w:val="00457C80"/>
    <w:rsid w:val="004611C6"/>
    <w:rsid w:val="00465185"/>
    <w:rsid w:val="0046659B"/>
    <w:rsid w:val="004719DB"/>
    <w:rsid w:val="00472B59"/>
    <w:rsid w:val="00480B75"/>
    <w:rsid w:val="004824B7"/>
    <w:rsid w:val="00484558"/>
    <w:rsid w:val="004846B5"/>
    <w:rsid w:val="0049256E"/>
    <w:rsid w:val="004927FD"/>
    <w:rsid w:val="00493E90"/>
    <w:rsid w:val="004948A5"/>
    <w:rsid w:val="004951DC"/>
    <w:rsid w:val="00497282"/>
    <w:rsid w:val="004A2551"/>
    <w:rsid w:val="004A36CF"/>
    <w:rsid w:val="004A7F27"/>
    <w:rsid w:val="004B0038"/>
    <w:rsid w:val="004B3296"/>
    <w:rsid w:val="004B3750"/>
    <w:rsid w:val="004C0BC8"/>
    <w:rsid w:val="004C70B4"/>
    <w:rsid w:val="004C7A8A"/>
    <w:rsid w:val="004C7DB9"/>
    <w:rsid w:val="004D2984"/>
    <w:rsid w:val="004D6FEF"/>
    <w:rsid w:val="004E311F"/>
    <w:rsid w:val="004E6F4E"/>
    <w:rsid w:val="004F0D06"/>
    <w:rsid w:val="004F73CE"/>
    <w:rsid w:val="00500394"/>
    <w:rsid w:val="005067E3"/>
    <w:rsid w:val="00511BF0"/>
    <w:rsid w:val="00513987"/>
    <w:rsid w:val="00514C85"/>
    <w:rsid w:val="005151E0"/>
    <w:rsid w:val="0052308B"/>
    <w:rsid w:val="0052324C"/>
    <w:rsid w:val="005242E8"/>
    <w:rsid w:val="00532C50"/>
    <w:rsid w:val="00536560"/>
    <w:rsid w:val="0054055B"/>
    <w:rsid w:val="0054183D"/>
    <w:rsid w:val="0054298F"/>
    <w:rsid w:val="00545888"/>
    <w:rsid w:val="00546625"/>
    <w:rsid w:val="0055217B"/>
    <w:rsid w:val="00553DF3"/>
    <w:rsid w:val="005611FA"/>
    <w:rsid w:val="00570219"/>
    <w:rsid w:val="00571173"/>
    <w:rsid w:val="00571736"/>
    <w:rsid w:val="00577E58"/>
    <w:rsid w:val="005821F5"/>
    <w:rsid w:val="00583753"/>
    <w:rsid w:val="00593281"/>
    <w:rsid w:val="00594BD8"/>
    <w:rsid w:val="005953AC"/>
    <w:rsid w:val="00595FAC"/>
    <w:rsid w:val="00597969"/>
    <w:rsid w:val="00597D16"/>
    <w:rsid w:val="00597E71"/>
    <w:rsid w:val="005A053C"/>
    <w:rsid w:val="005A13E3"/>
    <w:rsid w:val="005A18C8"/>
    <w:rsid w:val="005A376F"/>
    <w:rsid w:val="005A4DCD"/>
    <w:rsid w:val="005B0F58"/>
    <w:rsid w:val="005B186C"/>
    <w:rsid w:val="005B1DF0"/>
    <w:rsid w:val="005B200B"/>
    <w:rsid w:val="005B531F"/>
    <w:rsid w:val="005B7D7A"/>
    <w:rsid w:val="005C1CA5"/>
    <w:rsid w:val="005D082D"/>
    <w:rsid w:val="005D0F05"/>
    <w:rsid w:val="005D3D83"/>
    <w:rsid w:val="005D40BE"/>
    <w:rsid w:val="005E127A"/>
    <w:rsid w:val="005E1CE8"/>
    <w:rsid w:val="005E27B9"/>
    <w:rsid w:val="005E3E69"/>
    <w:rsid w:val="005E3EC2"/>
    <w:rsid w:val="005F03D7"/>
    <w:rsid w:val="005F104C"/>
    <w:rsid w:val="005F366B"/>
    <w:rsid w:val="005F4B56"/>
    <w:rsid w:val="005F5664"/>
    <w:rsid w:val="0060164C"/>
    <w:rsid w:val="006026E4"/>
    <w:rsid w:val="006030AE"/>
    <w:rsid w:val="00611DDE"/>
    <w:rsid w:val="00613A33"/>
    <w:rsid w:val="00614D30"/>
    <w:rsid w:val="0062084E"/>
    <w:rsid w:val="00623228"/>
    <w:rsid w:val="00624C0E"/>
    <w:rsid w:val="00630339"/>
    <w:rsid w:val="00635CCC"/>
    <w:rsid w:val="006366F0"/>
    <w:rsid w:val="006374A0"/>
    <w:rsid w:val="00643171"/>
    <w:rsid w:val="00644507"/>
    <w:rsid w:val="00646037"/>
    <w:rsid w:val="0064691B"/>
    <w:rsid w:val="00650EED"/>
    <w:rsid w:val="00652C05"/>
    <w:rsid w:val="00653206"/>
    <w:rsid w:val="00653A3A"/>
    <w:rsid w:val="0065410A"/>
    <w:rsid w:val="00654CC0"/>
    <w:rsid w:val="0066788E"/>
    <w:rsid w:val="00667EF7"/>
    <w:rsid w:val="00673404"/>
    <w:rsid w:val="00675855"/>
    <w:rsid w:val="00681520"/>
    <w:rsid w:val="00683CBB"/>
    <w:rsid w:val="00684729"/>
    <w:rsid w:val="006848D5"/>
    <w:rsid w:val="006858F2"/>
    <w:rsid w:val="00687C63"/>
    <w:rsid w:val="00691619"/>
    <w:rsid w:val="0069471A"/>
    <w:rsid w:val="0069594F"/>
    <w:rsid w:val="00696C4E"/>
    <w:rsid w:val="006A7D68"/>
    <w:rsid w:val="006B06F3"/>
    <w:rsid w:val="006B1B11"/>
    <w:rsid w:val="006B338C"/>
    <w:rsid w:val="006B6074"/>
    <w:rsid w:val="006B6D66"/>
    <w:rsid w:val="006B76D9"/>
    <w:rsid w:val="006C0121"/>
    <w:rsid w:val="006C32BB"/>
    <w:rsid w:val="006C36DF"/>
    <w:rsid w:val="006C3F1E"/>
    <w:rsid w:val="006C532D"/>
    <w:rsid w:val="006C69B6"/>
    <w:rsid w:val="006C6BB3"/>
    <w:rsid w:val="006D0076"/>
    <w:rsid w:val="006D0877"/>
    <w:rsid w:val="006D2A39"/>
    <w:rsid w:val="006D52A8"/>
    <w:rsid w:val="006E1510"/>
    <w:rsid w:val="006E3C35"/>
    <w:rsid w:val="006E482F"/>
    <w:rsid w:val="006E62B2"/>
    <w:rsid w:val="006E7953"/>
    <w:rsid w:val="006F0078"/>
    <w:rsid w:val="006F0173"/>
    <w:rsid w:val="006F6C14"/>
    <w:rsid w:val="006F7775"/>
    <w:rsid w:val="00702AFC"/>
    <w:rsid w:val="007055E9"/>
    <w:rsid w:val="007060BB"/>
    <w:rsid w:val="00706FEC"/>
    <w:rsid w:val="00707812"/>
    <w:rsid w:val="00710B73"/>
    <w:rsid w:val="00712EA5"/>
    <w:rsid w:val="00714526"/>
    <w:rsid w:val="007146DC"/>
    <w:rsid w:val="0071513F"/>
    <w:rsid w:val="0071693F"/>
    <w:rsid w:val="00720988"/>
    <w:rsid w:val="00720A44"/>
    <w:rsid w:val="00723757"/>
    <w:rsid w:val="00723992"/>
    <w:rsid w:val="007312E3"/>
    <w:rsid w:val="00734691"/>
    <w:rsid w:val="00741A0E"/>
    <w:rsid w:val="00743E9A"/>
    <w:rsid w:val="00744395"/>
    <w:rsid w:val="007454FE"/>
    <w:rsid w:val="00752300"/>
    <w:rsid w:val="00755068"/>
    <w:rsid w:val="00773BCD"/>
    <w:rsid w:val="00775468"/>
    <w:rsid w:val="007773FE"/>
    <w:rsid w:val="00777BDD"/>
    <w:rsid w:val="007836CE"/>
    <w:rsid w:val="00783B32"/>
    <w:rsid w:val="00786C37"/>
    <w:rsid w:val="007871FD"/>
    <w:rsid w:val="007877BD"/>
    <w:rsid w:val="00787C9E"/>
    <w:rsid w:val="007956AE"/>
    <w:rsid w:val="00796579"/>
    <w:rsid w:val="007A4CBA"/>
    <w:rsid w:val="007A5140"/>
    <w:rsid w:val="007B1ACF"/>
    <w:rsid w:val="007B6A4B"/>
    <w:rsid w:val="007C1AA6"/>
    <w:rsid w:val="007C43F7"/>
    <w:rsid w:val="007C449B"/>
    <w:rsid w:val="007C5B36"/>
    <w:rsid w:val="007C7884"/>
    <w:rsid w:val="007D3CEA"/>
    <w:rsid w:val="007D48B0"/>
    <w:rsid w:val="007D515C"/>
    <w:rsid w:val="007D54F5"/>
    <w:rsid w:val="007D77DA"/>
    <w:rsid w:val="007F633B"/>
    <w:rsid w:val="007F6C66"/>
    <w:rsid w:val="007F72AA"/>
    <w:rsid w:val="00807D7F"/>
    <w:rsid w:val="00810127"/>
    <w:rsid w:val="008115B4"/>
    <w:rsid w:val="00815D80"/>
    <w:rsid w:val="00817333"/>
    <w:rsid w:val="00824B50"/>
    <w:rsid w:val="0083181B"/>
    <w:rsid w:val="00832DB8"/>
    <w:rsid w:val="00837EC8"/>
    <w:rsid w:val="00840171"/>
    <w:rsid w:val="00841D08"/>
    <w:rsid w:val="0084661F"/>
    <w:rsid w:val="0085011A"/>
    <w:rsid w:val="00855878"/>
    <w:rsid w:val="00855AF4"/>
    <w:rsid w:val="00855EBF"/>
    <w:rsid w:val="00856C6D"/>
    <w:rsid w:val="00856F3B"/>
    <w:rsid w:val="00860DD4"/>
    <w:rsid w:val="00863115"/>
    <w:rsid w:val="00866667"/>
    <w:rsid w:val="00871C13"/>
    <w:rsid w:val="00871E2A"/>
    <w:rsid w:val="0087214D"/>
    <w:rsid w:val="008745E5"/>
    <w:rsid w:val="00874BB2"/>
    <w:rsid w:val="00883115"/>
    <w:rsid w:val="0088490B"/>
    <w:rsid w:val="00884DCE"/>
    <w:rsid w:val="00885AEA"/>
    <w:rsid w:val="00887730"/>
    <w:rsid w:val="00890119"/>
    <w:rsid w:val="008910AD"/>
    <w:rsid w:val="0089233A"/>
    <w:rsid w:val="00893DF4"/>
    <w:rsid w:val="00895FCF"/>
    <w:rsid w:val="00896E80"/>
    <w:rsid w:val="00896FF3"/>
    <w:rsid w:val="008A3E05"/>
    <w:rsid w:val="008B5016"/>
    <w:rsid w:val="008B6142"/>
    <w:rsid w:val="008B6D4E"/>
    <w:rsid w:val="008C10E0"/>
    <w:rsid w:val="008C20F0"/>
    <w:rsid w:val="008C637E"/>
    <w:rsid w:val="008C6AA3"/>
    <w:rsid w:val="008D23CC"/>
    <w:rsid w:val="008D66CD"/>
    <w:rsid w:val="008E1224"/>
    <w:rsid w:val="008E1780"/>
    <w:rsid w:val="008F15A5"/>
    <w:rsid w:val="008F3827"/>
    <w:rsid w:val="008F3FF5"/>
    <w:rsid w:val="008F6D19"/>
    <w:rsid w:val="00902707"/>
    <w:rsid w:val="00903C78"/>
    <w:rsid w:val="0090697F"/>
    <w:rsid w:val="00906E50"/>
    <w:rsid w:val="009116F1"/>
    <w:rsid w:val="00911B99"/>
    <w:rsid w:val="00914A2C"/>
    <w:rsid w:val="0091506D"/>
    <w:rsid w:val="00917BB3"/>
    <w:rsid w:val="0092054B"/>
    <w:rsid w:val="009209D0"/>
    <w:rsid w:val="0092189D"/>
    <w:rsid w:val="00922314"/>
    <w:rsid w:val="009231A3"/>
    <w:rsid w:val="00924C0D"/>
    <w:rsid w:val="009311FE"/>
    <w:rsid w:val="0093211A"/>
    <w:rsid w:val="00941183"/>
    <w:rsid w:val="009421DB"/>
    <w:rsid w:val="0094417B"/>
    <w:rsid w:val="00944577"/>
    <w:rsid w:val="00950A3E"/>
    <w:rsid w:val="00952CA9"/>
    <w:rsid w:val="0095554C"/>
    <w:rsid w:val="009558A4"/>
    <w:rsid w:val="009558DA"/>
    <w:rsid w:val="00964FFB"/>
    <w:rsid w:val="009654B2"/>
    <w:rsid w:val="00965FF0"/>
    <w:rsid w:val="00976BE9"/>
    <w:rsid w:val="00981B4E"/>
    <w:rsid w:val="0098219D"/>
    <w:rsid w:val="00982A36"/>
    <w:rsid w:val="00984221"/>
    <w:rsid w:val="00986926"/>
    <w:rsid w:val="00987D21"/>
    <w:rsid w:val="00994388"/>
    <w:rsid w:val="009A117F"/>
    <w:rsid w:val="009A1DAF"/>
    <w:rsid w:val="009A2936"/>
    <w:rsid w:val="009A570B"/>
    <w:rsid w:val="009A772F"/>
    <w:rsid w:val="009B330A"/>
    <w:rsid w:val="009B3D51"/>
    <w:rsid w:val="009B4C5D"/>
    <w:rsid w:val="009C3E1E"/>
    <w:rsid w:val="009D1E37"/>
    <w:rsid w:val="009D35F0"/>
    <w:rsid w:val="009D3880"/>
    <w:rsid w:val="009D65C5"/>
    <w:rsid w:val="009D7136"/>
    <w:rsid w:val="009E1E62"/>
    <w:rsid w:val="009E2DC1"/>
    <w:rsid w:val="009E3B4E"/>
    <w:rsid w:val="009E458E"/>
    <w:rsid w:val="009E4C98"/>
    <w:rsid w:val="009E5D25"/>
    <w:rsid w:val="009F3660"/>
    <w:rsid w:val="009F7E67"/>
    <w:rsid w:val="00A0002A"/>
    <w:rsid w:val="00A01967"/>
    <w:rsid w:val="00A029D7"/>
    <w:rsid w:val="00A02C2D"/>
    <w:rsid w:val="00A0346B"/>
    <w:rsid w:val="00A04800"/>
    <w:rsid w:val="00A04F04"/>
    <w:rsid w:val="00A11300"/>
    <w:rsid w:val="00A128B9"/>
    <w:rsid w:val="00A13437"/>
    <w:rsid w:val="00A13B5E"/>
    <w:rsid w:val="00A15CB6"/>
    <w:rsid w:val="00A167D5"/>
    <w:rsid w:val="00A230F4"/>
    <w:rsid w:val="00A3182A"/>
    <w:rsid w:val="00A32FA2"/>
    <w:rsid w:val="00A36D60"/>
    <w:rsid w:val="00A37134"/>
    <w:rsid w:val="00A41ADD"/>
    <w:rsid w:val="00A456C8"/>
    <w:rsid w:val="00A47124"/>
    <w:rsid w:val="00A51D0E"/>
    <w:rsid w:val="00A528DE"/>
    <w:rsid w:val="00A53B30"/>
    <w:rsid w:val="00A61FAE"/>
    <w:rsid w:val="00A67C07"/>
    <w:rsid w:val="00A72984"/>
    <w:rsid w:val="00A739BB"/>
    <w:rsid w:val="00A73D20"/>
    <w:rsid w:val="00A74CA3"/>
    <w:rsid w:val="00A76088"/>
    <w:rsid w:val="00A86E05"/>
    <w:rsid w:val="00A90761"/>
    <w:rsid w:val="00A93AC1"/>
    <w:rsid w:val="00A97F10"/>
    <w:rsid w:val="00AA5E40"/>
    <w:rsid w:val="00AA618A"/>
    <w:rsid w:val="00AB23C7"/>
    <w:rsid w:val="00AB76E5"/>
    <w:rsid w:val="00AC114B"/>
    <w:rsid w:val="00AC33FE"/>
    <w:rsid w:val="00AE1ED4"/>
    <w:rsid w:val="00AE4030"/>
    <w:rsid w:val="00AE4F66"/>
    <w:rsid w:val="00AF1686"/>
    <w:rsid w:val="00AF180A"/>
    <w:rsid w:val="00AF3070"/>
    <w:rsid w:val="00AF4681"/>
    <w:rsid w:val="00B01EE8"/>
    <w:rsid w:val="00B0325A"/>
    <w:rsid w:val="00B05605"/>
    <w:rsid w:val="00B1275B"/>
    <w:rsid w:val="00B14B9A"/>
    <w:rsid w:val="00B203DD"/>
    <w:rsid w:val="00B250E8"/>
    <w:rsid w:val="00B26C55"/>
    <w:rsid w:val="00B34BCA"/>
    <w:rsid w:val="00B36E5C"/>
    <w:rsid w:val="00B37D75"/>
    <w:rsid w:val="00B553C9"/>
    <w:rsid w:val="00B60EEF"/>
    <w:rsid w:val="00B75771"/>
    <w:rsid w:val="00B75E44"/>
    <w:rsid w:val="00B81159"/>
    <w:rsid w:val="00B84AFD"/>
    <w:rsid w:val="00B84E27"/>
    <w:rsid w:val="00B8504C"/>
    <w:rsid w:val="00B85D32"/>
    <w:rsid w:val="00B8611D"/>
    <w:rsid w:val="00B8743B"/>
    <w:rsid w:val="00B90C51"/>
    <w:rsid w:val="00BA2E65"/>
    <w:rsid w:val="00BB1036"/>
    <w:rsid w:val="00BB2380"/>
    <w:rsid w:val="00BB32CF"/>
    <w:rsid w:val="00BB5E12"/>
    <w:rsid w:val="00BB65C3"/>
    <w:rsid w:val="00BB7C54"/>
    <w:rsid w:val="00BC00EC"/>
    <w:rsid w:val="00BD43BF"/>
    <w:rsid w:val="00BD6B87"/>
    <w:rsid w:val="00BE38B8"/>
    <w:rsid w:val="00BE7B9B"/>
    <w:rsid w:val="00BF1EA3"/>
    <w:rsid w:val="00BF4019"/>
    <w:rsid w:val="00C02AF6"/>
    <w:rsid w:val="00C116E5"/>
    <w:rsid w:val="00C14D3C"/>
    <w:rsid w:val="00C16131"/>
    <w:rsid w:val="00C1768E"/>
    <w:rsid w:val="00C20662"/>
    <w:rsid w:val="00C20E59"/>
    <w:rsid w:val="00C23EA0"/>
    <w:rsid w:val="00C24F7B"/>
    <w:rsid w:val="00C32039"/>
    <w:rsid w:val="00C32669"/>
    <w:rsid w:val="00C34519"/>
    <w:rsid w:val="00C35282"/>
    <w:rsid w:val="00C35303"/>
    <w:rsid w:val="00C372DE"/>
    <w:rsid w:val="00C377D1"/>
    <w:rsid w:val="00C41F71"/>
    <w:rsid w:val="00C43380"/>
    <w:rsid w:val="00C438F4"/>
    <w:rsid w:val="00C45F3C"/>
    <w:rsid w:val="00C46CDA"/>
    <w:rsid w:val="00C5369D"/>
    <w:rsid w:val="00C56A48"/>
    <w:rsid w:val="00C65C26"/>
    <w:rsid w:val="00C664DB"/>
    <w:rsid w:val="00C705D2"/>
    <w:rsid w:val="00C706D2"/>
    <w:rsid w:val="00C722B1"/>
    <w:rsid w:val="00C72EA3"/>
    <w:rsid w:val="00C77411"/>
    <w:rsid w:val="00C77FE9"/>
    <w:rsid w:val="00C8075B"/>
    <w:rsid w:val="00C80BC7"/>
    <w:rsid w:val="00C814D0"/>
    <w:rsid w:val="00C849D4"/>
    <w:rsid w:val="00C85225"/>
    <w:rsid w:val="00C85528"/>
    <w:rsid w:val="00C86D1E"/>
    <w:rsid w:val="00C91744"/>
    <w:rsid w:val="00C92C6F"/>
    <w:rsid w:val="00C92D49"/>
    <w:rsid w:val="00CA099D"/>
    <w:rsid w:val="00CA0FF3"/>
    <w:rsid w:val="00CA2F24"/>
    <w:rsid w:val="00CA741D"/>
    <w:rsid w:val="00CA7547"/>
    <w:rsid w:val="00CB0E0E"/>
    <w:rsid w:val="00CB1501"/>
    <w:rsid w:val="00CB22BF"/>
    <w:rsid w:val="00CB3C20"/>
    <w:rsid w:val="00CB4388"/>
    <w:rsid w:val="00CB7B48"/>
    <w:rsid w:val="00CC0E2A"/>
    <w:rsid w:val="00CC33A7"/>
    <w:rsid w:val="00CC4901"/>
    <w:rsid w:val="00CD63B6"/>
    <w:rsid w:val="00CD6ADB"/>
    <w:rsid w:val="00CE114D"/>
    <w:rsid w:val="00CE1DEB"/>
    <w:rsid w:val="00CE2E48"/>
    <w:rsid w:val="00CE70F4"/>
    <w:rsid w:val="00CE751B"/>
    <w:rsid w:val="00CF1564"/>
    <w:rsid w:val="00CF2C48"/>
    <w:rsid w:val="00CF46E7"/>
    <w:rsid w:val="00CF5135"/>
    <w:rsid w:val="00CF6FD4"/>
    <w:rsid w:val="00CF7A62"/>
    <w:rsid w:val="00CF7E9D"/>
    <w:rsid w:val="00D018BE"/>
    <w:rsid w:val="00D02CBA"/>
    <w:rsid w:val="00D04583"/>
    <w:rsid w:val="00D05216"/>
    <w:rsid w:val="00D1207B"/>
    <w:rsid w:val="00D15369"/>
    <w:rsid w:val="00D1594B"/>
    <w:rsid w:val="00D22190"/>
    <w:rsid w:val="00D22B93"/>
    <w:rsid w:val="00D238E8"/>
    <w:rsid w:val="00D26221"/>
    <w:rsid w:val="00D33966"/>
    <w:rsid w:val="00D33B66"/>
    <w:rsid w:val="00D42306"/>
    <w:rsid w:val="00D4380D"/>
    <w:rsid w:val="00D4568F"/>
    <w:rsid w:val="00D4613B"/>
    <w:rsid w:val="00D468D7"/>
    <w:rsid w:val="00D5049E"/>
    <w:rsid w:val="00D52BCC"/>
    <w:rsid w:val="00D53860"/>
    <w:rsid w:val="00D5491E"/>
    <w:rsid w:val="00D54FFB"/>
    <w:rsid w:val="00D601B6"/>
    <w:rsid w:val="00D6098C"/>
    <w:rsid w:val="00D638B6"/>
    <w:rsid w:val="00D646B0"/>
    <w:rsid w:val="00D64DB5"/>
    <w:rsid w:val="00D65CAE"/>
    <w:rsid w:val="00D71D84"/>
    <w:rsid w:val="00D72B06"/>
    <w:rsid w:val="00D739F3"/>
    <w:rsid w:val="00D7644A"/>
    <w:rsid w:val="00D83AFD"/>
    <w:rsid w:val="00D864F0"/>
    <w:rsid w:val="00D869EE"/>
    <w:rsid w:val="00D86C7D"/>
    <w:rsid w:val="00DA0F73"/>
    <w:rsid w:val="00DA1694"/>
    <w:rsid w:val="00DA18B6"/>
    <w:rsid w:val="00DA32D9"/>
    <w:rsid w:val="00DA5D53"/>
    <w:rsid w:val="00DA7350"/>
    <w:rsid w:val="00DA744E"/>
    <w:rsid w:val="00DA7B35"/>
    <w:rsid w:val="00DB00C0"/>
    <w:rsid w:val="00DB0A0B"/>
    <w:rsid w:val="00DB44AC"/>
    <w:rsid w:val="00DB672A"/>
    <w:rsid w:val="00DC2BBB"/>
    <w:rsid w:val="00DD064A"/>
    <w:rsid w:val="00DD2281"/>
    <w:rsid w:val="00DD7A92"/>
    <w:rsid w:val="00DE4023"/>
    <w:rsid w:val="00DE4B0E"/>
    <w:rsid w:val="00DE6498"/>
    <w:rsid w:val="00DF216C"/>
    <w:rsid w:val="00DF3648"/>
    <w:rsid w:val="00DF5D4F"/>
    <w:rsid w:val="00DF6DFB"/>
    <w:rsid w:val="00DF6EA6"/>
    <w:rsid w:val="00E00F95"/>
    <w:rsid w:val="00E01A33"/>
    <w:rsid w:val="00E0229C"/>
    <w:rsid w:val="00E046CB"/>
    <w:rsid w:val="00E069D2"/>
    <w:rsid w:val="00E113C3"/>
    <w:rsid w:val="00E15C38"/>
    <w:rsid w:val="00E1746A"/>
    <w:rsid w:val="00E24294"/>
    <w:rsid w:val="00E47F53"/>
    <w:rsid w:val="00E50891"/>
    <w:rsid w:val="00E509A7"/>
    <w:rsid w:val="00E52A16"/>
    <w:rsid w:val="00E55BFC"/>
    <w:rsid w:val="00E56284"/>
    <w:rsid w:val="00E56FFF"/>
    <w:rsid w:val="00E7420C"/>
    <w:rsid w:val="00E7444F"/>
    <w:rsid w:val="00E81EC0"/>
    <w:rsid w:val="00E8242F"/>
    <w:rsid w:val="00E82A7C"/>
    <w:rsid w:val="00E84006"/>
    <w:rsid w:val="00E875D9"/>
    <w:rsid w:val="00E9397F"/>
    <w:rsid w:val="00EA4072"/>
    <w:rsid w:val="00EA5D77"/>
    <w:rsid w:val="00EB3017"/>
    <w:rsid w:val="00EB3452"/>
    <w:rsid w:val="00EB66AC"/>
    <w:rsid w:val="00EC5B13"/>
    <w:rsid w:val="00EC5FDB"/>
    <w:rsid w:val="00EC668E"/>
    <w:rsid w:val="00EC6F7B"/>
    <w:rsid w:val="00ED558D"/>
    <w:rsid w:val="00ED560B"/>
    <w:rsid w:val="00ED591A"/>
    <w:rsid w:val="00EE003A"/>
    <w:rsid w:val="00EE4C23"/>
    <w:rsid w:val="00EF2322"/>
    <w:rsid w:val="00EF33B1"/>
    <w:rsid w:val="00EF4B03"/>
    <w:rsid w:val="00EF6720"/>
    <w:rsid w:val="00EF7BAA"/>
    <w:rsid w:val="00F00D39"/>
    <w:rsid w:val="00F01F62"/>
    <w:rsid w:val="00F0324E"/>
    <w:rsid w:val="00F03A19"/>
    <w:rsid w:val="00F04C2B"/>
    <w:rsid w:val="00F11E26"/>
    <w:rsid w:val="00F13017"/>
    <w:rsid w:val="00F1716F"/>
    <w:rsid w:val="00F22D59"/>
    <w:rsid w:val="00F246D8"/>
    <w:rsid w:val="00F26364"/>
    <w:rsid w:val="00F318E6"/>
    <w:rsid w:val="00F36CB5"/>
    <w:rsid w:val="00F46D48"/>
    <w:rsid w:val="00F5157C"/>
    <w:rsid w:val="00F51D29"/>
    <w:rsid w:val="00F56683"/>
    <w:rsid w:val="00F604FA"/>
    <w:rsid w:val="00F60F2E"/>
    <w:rsid w:val="00F62524"/>
    <w:rsid w:val="00F6308A"/>
    <w:rsid w:val="00F679E3"/>
    <w:rsid w:val="00F71540"/>
    <w:rsid w:val="00F77255"/>
    <w:rsid w:val="00F77871"/>
    <w:rsid w:val="00F81BD6"/>
    <w:rsid w:val="00F81D9E"/>
    <w:rsid w:val="00F83A55"/>
    <w:rsid w:val="00F86BDD"/>
    <w:rsid w:val="00F9025D"/>
    <w:rsid w:val="00F90736"/>
    <w:rsid w:val="00F91A7C"/>
    <w:rsid w:val="00F91CC5"/>
    <w:rsid w:val="00F924A1"/>
    <w:rsid w:val="00F95C31"/>
    <w:rsid w:val="00F95CFA"/>
    <w:rsid w:val="00F962DE"/>
    <w:rsid w:val="00FA5232"/>
    <w:rsid w:val="00FB0735"/>
    <w:rsid w:val="00FB2834"/>
    <w:rsid w:val="00FD519D"/>
    <w:rsid w:val="00FD5901"/>
    <w:rsid w:val="00FE09A4"/>
    <w:rsid w:val="00FE1791"/>
    <w:rsid w:val="00FE1F96"/>
    <w:rsid w:val="00FF5905"/>
    <w:rsid w:val="00FF5A64"/>
    <w:rsid w:val="00FF5BC4"/>
    <w:rsid w:val="00FF5CF8"/>
    <w:rsid w:val="00FF68C6"/>
    <w:rsid w:val="031604EC"/>
    <w:rsid w:val="0C6B0529"/>
    <w:rsid w:val="1141744C"/>
    <w:rsid w:val="16E344EC"/>
    <w:rsid w:val="17D334DB"/>
    <w:rsid w:val="2207680E"/>
    <w:rsid w:val="2326696B"/>
    <w:rsid w:val="2795713E"/>
    <w:rsid w:val="28AA2CA3"/>
    <w:rsid w:val="33A6613C"/>
    <w:rsid w:val="341C3A5B"/>
    <w:rsid w:val="35D92839"/>
    <w:rsid w:val="389D4E15"/>
    <w:rsid w:val="3911580A"/>
    <w:rsid w:val="3CED0A1A"/>
    <w:rsid w:val="3E826072"/>
    <w:rsid w:val="40447D4D"/>
    <w:rsid w:val="50915A17"/>
    <w:rsid w:val="53E85E4E"/>
    <w:rsid w:val="54CB1B73"/>
    <w:rsid w:val="58550713"/>
    <w:rsid w:val="58C35A40"/>
    <w:rsid w:val="59766003"/>
    <w:rsid w:val="5A380403"/>
    <w:rsid w:val="5AAE722A"/>
    <w:rsid w:val="5AB65C61"/>
    <w:rsid w:val="5DAB69B7"/>
    <w:rsid w:val="61CE10F4"/>
    <w:rsid w:val="64837239"/>
    <w:rsid w:val="65F34A81"/>
    <w:rsid w:val="677E091E"/>
    <w:rsid w:val="67AD0545"/>
    <w:rsid w:val="6DA174DE"/>
    <w:rsid w:val="6E1D5F78"/>
    <w:rsid w:val="71EA5B3B"/>
    <w:rsid w:val="733568FF"/>
    <w:rsid w:val="7A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envelope return" w:semiHidden="0" w:unhideWhenUsed="0" w:qFormat="1"/>
    <w:lsdException w:name="annotation reference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4" w:semiHidden="0" w:unhideWhenUsed="0" w:qFormat="1"/>
    <w:lsdException w:name="Balloon Text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Pr>
      <w:sz w:val="20"/>
      <w:szCs w:val="20"/>
    </w:rPr>
  </w:style>
  <w:style w:type="paragraph" w:styleId="EnvelopeReturn">
    <w:name w:val="envelope return"/>
    <w:basedOn w:val="Normal"/>
    <w:qFormat/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Classic4">
    <w:name w:val="Table Classic 4"/>
    <w:basedOn w:val="TableNormal"/>
    <w:qFormat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ro-RO" w:eastAsia="en-US" w:bidi="ar-SA"/>
    </w:rPr>
  </w:style>
  <w:style w:type="paragraph" w:customStyle="1" w:styleId="Style9">
    <w:name w:val="Style9"/>
    <w:basedOn w:val="Normal"/>
    <w:qFormat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/>
      <w:lang w:val="en-US"/>
    </w:rPr>
  </w:style>
  <w:style w:type="paragraph" w:customStyle="1" w:styleId="Style11">
    <w:name w:val="Style11"/>
    <w:basedOn w:val="Normal"/>
    <w:qFormat/>
    <w:pPr>
      <w:widowControl w:val="0"/>
      <w:autoSpaceDE w:val="0"/>
      <w:autoSpaceDN w:val="0"/>
      <w:adjustRightInd w:val="0"/>
      <w:spacing w:line="269" w:lineRule="exact"/>
    </w:pPr>
    <w:rPr>
      <w:rFonts w:ascii="Arial" w:hAnsi="Arial"/>
      <w:lang w:val="en-US"/>
    </w:rPr>
  </w:style>
  <w:style w:type="character" w:customStyle="1" w:styleId="FontStyle21">
    <w:name w:val="Font Style21"/>
    <w:qFormat/>
    <w:rPr>
      <w:rFonts w:ascii="Arial" w:hAnsi="Arial" w:cs="Arial" w:hint="default"/>
      <w:b/>
      <w:bCs/>
      <w:sz w:val="20"/>
      <w:szCs w:val="20"/>
    </w:rPr>
  </w:style>
  <w:style w:type="character" w:customStyle="1" w:styleId="FontStyle20">
    <w:name w:val="Font Style20"/>
    <w:qFormat/>
    <w:rPr>
      <w:rFonts w:ascii="Arial" w:hAnsi="Arial" w:cs="Arial" w:hint="default"/>
      <w:sz w:val="18"/>
      <w:szCs w:val="18"/>
    </w:rPr>
  </w:style>
  <w:style w:type="character" w:customStyle="1" w:styleId="HeaderChar">
    <w:name w:val="Header Char"/>
    <w:link w:val="Header"/>
    <w:qFormat/>
    <w:rPr>
      <w:sz w:val="24"/>
      <w:szCs w:val="24"/>
      <w:lang w:val="ro-RO"/>
    </w:rPr>
  </w:style>
  <w:style w:type="paragraph" w:customStyle="1" w:styleId="MediumGrid21">
    <w:name w:val="Medium Grid 21"/>
    <w:uiPriority w:val="1"/>
    <w:qFormat/>
    <w:rPr>
      <w:rFonts w:ascii="Trebuchet MS" w:eastAsia="MS Mincho" w:hAnsi="Trebuchet MS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envelope return" w:semiHidden="0" w:unhideWhenUsed="0" w:qFormat="1"/>
    <w:lsdException w:name="annotation reference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4" w:semiHidden="0" w:unhideWhenUsed="0" w:qFormat="1"/>
    <w:lsdException w:name="Balloon Text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Pr>
      <w:sz w:val="20"/>
      <w:szCs w:val="20"/>
    </w:rPr>
  </w:style>
  <w:style w:type="paragraph" w:styleId="EnvelopeReturn">
    <w:name w:val="envelope return"/>
    <w:basedOn w:val="Normal"/>
    <w:qFormat/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Classic4">
    <w:name w:val="Table Classic 4"/>
    <w:basedOn w:val="TableNormal"/>
    <w:qFormat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ro-RO" w:eastAsia="en-US" w:bidi="ar-SA"/>
    </w:rPr>
  </w:style>
  <w:style w:type="paragraph" w:customStyle="1" w:styleId="Style9">
    <w:name w:val="Style9"/>
    <w:basedOn w:val="Normal"/>
    <w:qFormat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/>
      <w:lang w:val="en-US"/>
    </w:rPr>
  </w:style>
  <w:style w:type="paragraph" w:customStyle="1" w:styleId="Style11">
    <w:name w:val="Style11"/>
    <w:basedOn w:val="Normal"/>
    <w:qFormat/>
    <w:pPr>
      <w:widowControl w:val="0"/>
      <w:autoSpaceDE w:val="0"/>
      <w:autoSpaceDN w:val="0"/>
      <w:adjustRightInd w:val="0"/>
      <w:spacing w:line="269" w:lineRule="exact"/>
    </w:pPr>
    <w:rPr>
      <w:rFonts w:ascii="Arial" w:hAnsi="Arial"/>
      <w:lang w:val="en-US"/>
    </w:rPr>
  </w:style>
  <w:style w:type="character" w:customStyle="1" w:styleId="FontStyle21">
    <w:name w:val="Font Style21"/>
    <w:qFormat/>
    <w:rPr>
      <w:rFonts w:ascii="Arial" w:hAnsi="Arial" w:cs="Arial" w:hint="default"/>
      <w:b/>
      <w:bCs/>
      <w:sz w:val="20"/>
      <w:szCs w:val="20"/>
    </w:rPr>
  </w:style>
  <w:style w:type="character" w:customStyle="1" w:styleId="FontStyle20">
    <w:name w:val="Font Style20"/>
    <w:qFormat/>
    <w:rPr>
      <w:rFonts w:ascii="Arial" w:hAnsi="Arial" w:cs="Arial" w:hint="default"/>
      <w:sz w:val="18"/>
      <w:szCs w:val="18"/>
    </w:rPr>
  </w:style>
  <w:style w:type="character" w:customStyle="1" w:styleId="HeaderChar">
    <w:name w:val="Header Char"/>
    <w:link w:val="Header"/>
    <w:qFormat/>
    <w:rPr>
      <w:sz w:val="24"/>
      <w:szCs w:val="24"/>
      <w:lang w:val="ro-RO"/>
    </w:rPr>
  </w:style>
  <w:style w:type="paragraph" w:customStyle="1" w:styleId="MediumGrid21">
    <w:name w:val="Medium Grid 21"/>
    <w:uiPriority w:val="1"/>
    <w:qFormat/>
    <w:rPr>
      <w:rFonts w:ascii="Trebuchet MS" w:eastAsia="MS Mincho" w:hAnsi="Trebuchet MS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636FC-C2DE-491E-891E-36E96F0C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MUNCII, FAMILIEI, PROTECŢIEI SOCIALE ŞI PERSOANELOR VÂRSTNICE</vt:lpstr>
    </vt:vector>
  </TitlesOfParts>
  <Company>MMSSF</Company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MUNCII, FAMILIEI, PROTECŢIEI SOCIALE ŞI PERSOANELOR VÂRSTNICE</dc:title>
  <dc:creator>ramona.seciu</dc:creator>
  <cp:lastModifiedBy>secretariat</cp:lastModifiedBy>
  <cp:revision>3</cp:revision>
  <cp:lastPrinted>2020-11-16T06:39:00Z</cp:lastPrinted>
  <dcterms:created xsi:type="dcterms:W3CDTF">2020-11-16T10:51:00Z</dcterms:created>
  <dcterms:modified xsi:type="dcterms:W3CDTF">2020-11-16T11:48:00Z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